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095" w:rsidRPr="00DB2998" w:rsidRDefault="00A93739" w:rsidP="00DB2998">
      <w:pPr>
        <w:spacing w:line="480" w:lineRule="auto"/>
        <w:jc w:val="center"/>
        <w:rPr>
          <w:b/>
          <w:lang w:val="es-CO"/>
        </w:rPr>
      </w:pPr>
      <w:r w:rsidRPr="00DB2998">
        <w:rPr>
          <w:b/>
          <w:lang w:val="es-CO"/>
        </w:rPr>
        <w:t>FORMAS FARMACÉUTICAS Y SU ADMINISTRACIÓN</w:t>
      </w:r>
    </w:p>
    <w:p w:rsidR="00680095" w:rsidRPr="00DB2998" w:rsidRDefault="00680095" w:rsidP="00DB2998">
      <w:pPr>
        <w:spacing w:line="480" w:lineRule="auto"/>
        <w:jc w:val="center"/>
        <w:rPr>
          <w:lang w:val="es-CO"/>
        </w:rPr>
      </w:pPr>
    </w:p>
    <w:p w:rsidR="00236E6D" w:rsidRPr="00DB2998" w:rsidRDefault="00236E6D" w:rsidP="00DB2998">
      <w:pPr>
        <w:spacing w:line="480" w:lineRule="auto"/>
        <w:jc w:val="center"/>
        <w:rPr>
          <w:lang w:val="es-CO"/>
        </w:rPr>
      </w:pPr>
    </w:p>
    <w:p w:rsidR="00236E6D" w:rsidRPr="00DB2998" w:rsidRDefault="00236E6D" w:rsidP="00DB2998">
      <w:pPr>
        <w:spacing w:line="480" w:lineRule="auto"/>
        <w:jc w:val="center"/>
        <w:rPr>
          <w:lang w:val="es-CO"/>
        </w:rPr>
      </w:pPr>
    </w:p>
    <w:p w:rsidR="00236E6D" w:rsidRPr="00DB2998" w:rsidRDefault="00236E6D" w:rsidP="00DB2998">
      <w:pPr>
        <w:spacing w:line="480" w:lineRule="auto"/>
        <w:jc w:val="center"/>
        <w:rPr>
          <w:lang w:val="es-CO"/>
        </w:rPr>
      </w:pPr>
    </w:p>
    <w:p w:rsidR="00236E6D" w:rsidRPr="00DB2998" w:rsidRDefault="00236E6D" w:rsidP="00DB2998">
      <w:pPr>
        <w:spacing w:line="480" w:lineRule="auto"/>
        <w:jc w:val="center"/>
        <w:rPr>
          <w:lang w:val="es-CO"/>
        </w:rPr>
      </w:pPr>
    </w:p>
    <w:p w:rsidR="002B05BF" w:rsidRPr="00DB2998" w:rsidRDefault="00A93739" w:rsidP="00DB2998">
      <w:pPr>
        <w:spacing w:line="480" w:lineRule="auto"/>
        <w:jc w:val="center"/>
        <w:rPr>
          <w:lang w:val="es-CO"/>
        </w:rPr>
      </w:pPr>
      <w:r w:rsidRPr="00DB2998">
        <w:rPr>
          <w:lang w:val="es-CO"/>
        </w:rPr>
        <w:t>Arley Mauricio Cardona Jaramillo</w:t>
      </w:r>
    </w:p>
    <w:p w:rsidR="00236E6D" w:rsidRPr="00DB2998" w:rsidRDefault="00A93739" w:rsidP="00DB2998">
      <w:pPr>
        <w:spacing w:line="480" w:lineRule="auto"/>
        <w:jc w:val="center"/>
        <w:rPr>
          <w:lang w:val="es-CO"/>
        </w:rPr>
      </w:pPr>
      <w:r w:rsidRPr="00DB2998">
        <w:rPr>
          <w:lang w:val="es-CO"/>
        </w:rPr>
        <w:t>Abril 2020</w:t>
      </w:r>
      <w:r w:rsidR="002B05BF" w:rsidRPr="00DB2998">
        <w:rPr>
          <w:lang w:val="es-CO"/>
        </w:rPr>
        <w:t>.</w:t>
      </w:r>
    </w:p>
    <w:p w:rsidR="00236E6D" w:rsidRPr="00DB2998" w:rsidRDefault="00236E6D" w:rsidP="00DB2998">
      <w:pPr>
        <w:spacing w:line="480" w:lineRule="auto"/>
        <w:jc w:val="center"/>
        <w:rPr>
          <w:lang w:val="es-CO"/>
        </w:rPr>
      </w:pPr>
    </w:p>
    <w:p w:rsidR="00A93739" w:rsidRPr="00DB2998" w:rsidRDefault="00A93739" w:rsidP="00DB2998">
      <w:pPr>
        <w:spacing w:line="480" w:lineRule="auto"/>
        <w:jc w:val="center"/>
        <w:rPr>
          <w:lang w:val="es-CO"/>
        </w:rPr>
      </w:pPr>
    </w:p>
    <w:p w:rsidR="00A93739" w:rsidRPr="00DB2998" w:rsidRDefault="00A93739" w:rsidP="00DB2998">
      <w:pPr>
        <w:spacing w:line="480" w:lineRule="auto"/>
        <w:jc w:val="center"/>
        <w:rPr>
          <w:lang w:val="es-CO"/>
        </w:rPr>
      </w:pPr>
    </w:p>
    <w:p w:rsidR="00A93739" w:rsidRPr="00DB2998" w:rsidRDefault="00A93739" w:rsidP="00DB2998">
      <w:pPr>
        <w:spacing w:line="480" w:lineRule="auto"/>
        <w:jc w:val="center"/>
        <w:rPr>
          <w:lang w:val="es-CO"/>
        </w:rPr>
      </w:pPr>
    </w:p>
    <w:p w:rsidR="00A93739" w:rsidRPr="00DB2998" w:rsidRDefault="00A93739" w:rsidP="00DB2998">
      <w:pPr>
        <w:spacing w:line="480" w:lineRule="auto"/>
        <w:jc w:val="center"/>
        <w:rPr>
          <w:lang w:val="es-CO"/>
        </w:rPr>
      </w:pPr>
    </w:p>
    <w:p w:rsidR="00A93739" w:rsidRPr="00DB2998" w:rsidRDefault="00A93739" w:rsidP="00DB2998">
      <w:pPr>
        <w:spacing w:line="480" w:lineRule="auto"/>
        <w:jc w:val="center"/>
        <w:rPr>
          <w:lang w:val="es-CO"/>
        </w:rPr>
      </w:pPr>
    </w:p>
    <w:p w:rsidR="00A93739" w:rsidRPr="00DB2998" w:rsidRDefault="00A93739" w:rsidP="00DB2998">
      <w:pPr>
        <w:spacing w:line="480" w:lineRule="auto"/>
        <w:jc w:val="center"/>
        <w:rPr>
          <w:lang w:val="es-CO"/>
        </w:rPr>
      </w:pPr>
    </w:p>
    <w:p w:rsidR="00A93739" w:rsidRPr="00DB2998" w:rsidRDefault="00A93739" w:rsidP="00DB2998">
      <w:pPr>
        <w:spacing w:line="480" w:lineRule="auto"/>
        <w:jc w:val="center"/>
        <w:rPr>
          <w:lang w:val="es-CO"/>
        </w:rPr>
      </w:pPr>
    </w:p>
    <w:p w:rsidR="00A93739" w:rsidRPr="00DB2998" w:rsidRDefault="00A93739" w:rsidP="00DB2998">
      <w:pPr>
        <w:spacing w:line="480" w:lineRule="auto"/>
        <w:jc w:val="center"/>
        <w:rPr>
          <w:lang w:val="es-CO"/>
        </w:rPr>
      </w:pPr>
    </w:p>
    <w:p w:rsidR="00A93739" w:rsidRPr="00DB2998" w:rsidRDefault="00A93739" w:rsidP="00DB2998">
      <w:pPr>
        <w:spacing w:line="480" w:lineRule="auto"/>
        <w:jc w:val="center"/>
        <w:rPr>
          <w:lang w:val="es-CO"/>
        </w:rPr>
      </w:pPr>
    </w:p>
    <w:p w:rsidR="00236E6D" w:rsidRPr="00DB2998" w:rsidRDefault="00A93739" w:rsidP="00DB2998">
      <w:pPr>
        <w:spacing w:line="480" w:lineRule="auto"/>
        <w:jc w:val="center"/>
        <w:rPr>
          <w:lang w:val="es-CO"/>
        </w:rPr>
      </w:pPr>
      <w:r w:rsidRPr="00DB2998">
        <w:rPr>
          <w:lang w:val="es-CO"/>
        </w:rPr>
        <w:t>Institución Universitaria UNIREMIGTON</w:t>
      </w:r>
      <w:r w:rsidR="00680095" w:rsidRPr="00DB2998">
        <w:rPr>
          <w:lang w:val="es-CO"/>
        </w:rPr>
        <w:t>.</w:t>
      </w:r>
    </w:p>
    <w:p w:rsidR="00680095" w:rsidRPr="00DB2998" w:rsidRDefault="00A93739" w:rsidP="00DB2998">
      <w:pPr>
        <w:spacing w:line="480" w:lineRule="auto"/>
        <w:jc w:val="center"/>
        <w:rPr>
          <w:lang w:val="es-CO"/>
        </w:rPr>
      </w:pPr>
      <w:r w:rsidRPr="00DB2998">
        <w:rPr>
          <w:lang w:val="es-CO"/>
        </w:rPr>
        <w:t>Antioquia</w:t>
      </w:r>
      <w:r w:rsidR="00680095" w:rsidRPr="00DB2998">
        <w:rPr>
          <w:lang w:val="es-CO"/>
        </w:rPr>
        <w:t>.</w:t>
      </w:r>
    </w:p>
    <w:p w:rsidR="00A93739" w:rsidRPr="00DB2998" w:rsidRDefault="00A93739" w:rsidP="00DB2998">
      <w:pPr>
        <w:spacing w:line="480" w:lineRule="auto"/>
        <w:jc w:val="center"/>
        <w:rPr>
          <w:lang w:val="es-CO"/>
        </w:rPr>
      </w:pPr>
      <w:r w:rsidRPr="00DB2998">
        <w:rPr>
          <w:lang w:val="es-CO"/>
        </w:rPr>
        <w:t>Informática.</w:t>
      </w:r>
    </w:p>
    <w:p w:rsidR="00A93739" w:rsidRPr="00DB2998" w:rsidRDefault="00A93739" w:rsidP="00DB2998">
      <w:pPr>
        <w:numPr>
          <w:ilvl w:val="12"/>
          <w:numId w:val="0"/>
        </w:numPr>
        <w:spacing w:line="480" w:lineRule="auto"/>
        <w:jc w:val="center"/>
        <w:rPr>
          <w:lang w:val="es-CO"/>
        </w:rPr>
      </w:pPr>
    </w:p>
    <w:p w:rsidR="00A93739" w:rsidRPr="00DB2998" w:rsidRDefault="00A93739" w:rsidP="00DB2998">
      <w:pPr>
        <w:numPr>
          <w:ilvl w:val="12"/>
          <w:numId w:val="0"/>
        </w:numPr>
        <w:spacing w:line="480" w:lineRule="auto"/>
        <w:rPr>
          <w:lang w:val="es-CO"/>
        </w:rPr>
      </w:pPr>
    </w:p>
    <w:p w:rsidR="00A93739" w:rsidRPr="00DB2998" w:rsidRDefault="00236E6D" w:rsidP="00DB2998">
      <w:pPr>
        <w:numPr>
          <w:ilvl w:val="12"/>
          <w:numId w:val="0"/>
        </w:numPr>
        <w:spacing w:line="480" w:lineRule="auto"/>
        <w:rPr>
          <w:lang w:val="es-CO"/>
        </w:rPr>
      </w:pPr>
      <w:r w:rsidRPr="00DB2998">
        <w:rPr>
          <w:lang w:val="es-CO"/>
        </w:rPr>
        <w:br w:type="page"/>
      </w:r>
    </w:p>
    <w:p w:rsidR="00A93739" w:rsidRPr="00DB2998" w:rsidRDefault="00A93739" w:rsidP="00DB2998">
      <w:pPr>
        <w:spacing w:line="480" w:lineRule="auto"/>
        <w:jc w:val="center"/>
        <w:rPr>
          <w:b/>
          <w:lang w:val="es-CO"/>
        </w:rPr>
      </w:pPr>
      <w:r w:rsidRPr="00DB2998">
        <w:rPr>
          <w:b/>
          <w:lang w:val="es-CO"/>
        </w:rPr>
        <w:lastRenderedPageBreak/>
        <w:t>FORMAS FARMACÉUTICAS Y SU ADMINISTRACIÓN</w:t>
      </w:r>
    </w:p>
    <w:p w:rsidR="00A93739" w:rsidRPr="00DB2998" w:rsidRDefault="00A93739" w:rsidP="00DB2998">
      <w:pPr>
        <w:spacing w:line="480" w:lineRule="auto"/>
        <w:jc w:val="center"/>
        <w:rPr>
          <w:lang w:val="es-CO"/>
        </w:rPr>
      </w:pPr>
    </w:p>
    <w:p w:rsidR="00A93739" w:rsidRPr="00DB2998" w:rsidRDefault="00A93739" w:rsidP="00DB2998">
      <w:pPr>
        <w:spacing w:line="480" w:lineRule="auto"/>
        <w:jc w:val="center"/>
        <w:rPr>
          <w:lang w:val="es-CO"/>
        </w:rPr>
      </w:pPr>
    </w:p>
    <w:p w:rsidR="00A93739" w:rsidRPr="00DB2998" w:rsidRDefault="00A93739" w:rsidP="00DB2998">
      <w:pPr>
        <w:spacing w:line="480" w:lineRule="auto"/>
        <w:jc w:val="center"/>
        <w:rPr>
          <w:lang w:val="es-CO"/>
        </w:rPr>
      </w:pPr>
    </w:p>
    <w:p w:rsidR="00A93739" w:rsidRPr="00DB2998" w:rsidRDefault="00A93739" w:rsidP="00DB2998">
      <w:pPr>
        <w:spacing w:line="480" w:lineRule="auto"/>
        <w:jc w:val="center"/>
        <w:rPr>
          <w:lang w:val="es-CO"/>
        </w:rPr>
      </w:pPr>
    </w:p>
    <w:p w:rsidR="00A93739" w:rsidRPr="00DB2998" w:rsidRDefault="00A93739" w:rsidP="00DB2998">
      <w:pPr>
        <w:spacing w:line="480" w:lineRule="auto"/>
        <w:jc w:val="center"/>
        <w:rPr>
          <w:lang w:val="es-CO"/>
        </w:rPr>
      </w:pPr>
    </w:p>
    <w:p w:rsidR="00A93739" w:rsidRPr="00DB2998" w:rsidRDefault="00A93739" w:rsidP="00DB2998">
      <w:pPr>
        <w:spacing w:line="480" w:lineRule="auto"/>
        <w:jc w:val="center"/>
        <w:rPr>
          <w:lang w:val="es-CO"/>
        </w:rPr>
      </w:pPr>
    </w:p>
    <w:p w:rsidR="00A93739" w:rsidRPr="00DB2998" w:rsidRDefault="00A93739" w:rsidP="00DB2998">
      <w:pPr>
        <w:spacing w:line="480" w:lineRule="auto"/>
        <w:jc w:val="center"/>
        <w:rPr>
          <w:lang w:val="es-CO"/>
        </w:rPr>
      </w:pPr>
    </w:p>
    <w:p w:rsidR="00A93739" w:rsidRPr="00DB2998" w:rsidRDefault="00A93739" w:rsidP="00DB2998">
      <w:pPr>
        <w:spacing w:line="480" w:lineRule="auto"/>
        <w:jc w:val="center"/>
        <w:rPr>
          <w:lang w:val="es-CO"/>
        </w:rPr>
      </w:pPr>
    </w:p>
    <w:p w:rsidR="00A93739" w:rsidRPr="00DB2998" w:rsidRDefault="00A93739" w:rsidP="00DB2998">
      <w:pPr>
        <w:spacing w:line="480" w:lineRule="auto"/>
        <w:jc w:val="center"/>
        <w:rPr>
          <w:lang w:val="es-CO"/>
        </w:rPr>
      </w:pPr>
      <w:r w:rsidRPr="00DB2998">
        <w:rPr>
          <w:lang w:val="es-CO"/>
        </w:rPr>
        <w:t>Elaborado por:</w:t>
      </w:r>
    </w:p>
    <w:p w:rsidR="00A93739" w:rsidRPr="00DB2998" w:rsidRDefault="00A93739" w:rsidP="00DB2998">
      <w:pPr>
        <w:spacing w:line="480" w:lineRule="auto"/>
        <w:jc w:val="center"/>
        <w:rPr>
          <w:lang w:val="es-CO"/>
        </w:rPr>
      </w:pPr>
      <w:r w:rsidRPr="00DB2998">
        <w:rPr>
          <w:lang w:val="es-CO"/>
        </w:rPr>
        <w:t>Arley Mauricio Cardona Jaramillo</w:t>
      </w:r>
    </w:p>
    <w:p w:rsidR="00A93739" w:rsidRPr="00DB2998" w:rsidRDefault="00A93739" w:rsidP="00DB2998">
      <w:pPr>
        <w:spacing w:line="480" w:lineRule="auto"/>
        <w:jc w:val="center"/>
        <w:rPr>
          <w:lang w:val="es-CO"/>
        </w:rPr>
      </w:pPr>
    </w:p>
    <w:p w:rsidR="00A93739" w:rsidRPr="00DB2998" w:rsidRDefault="00A93739" w:rsidP="00DB2998">
      <w:pPr>
        <w:spacing w:line="480" w:lineRule="auto"/>
        <w:jc w:val="center"/>
        <w:rPr>
          <w:lang w:val="es-CO"/>
        </w:rPr>
      </w:pPr>
    </w:p>
    <w:p w:rsidR="00A93739" w:rsidRPr="00DB2998" w:rsidRDefault="00A93739" w:rsidP="00DB2998">
      <w:pPr>
        <w:spacing w:line="480" w:lineRule="auto"/>
        <w:jc w:val="center"/>
        <w:rPr>
          <w:lang w:val="es-CO"/>
        </w:rPr>
      </w:pPr>
    </w:p>
    <w:p w:rsidR="00A93739" w:rsidRPr="00DB2998" w:rsidRDefault="00A93739" w:rsidP="00DB2998">
      <w:pPr>
        <w:spacing w:line="480" w:lineRule="auto"/>
        <w:jc w:val="center"/>
        <w:rPr>
          <w:lang w:val="es-CO"/>
        </w:rPr>
      </w:pPr>
    </w:p>
    <w:p w:rsidR="00A93739" w:rsidRPr="00DB2998" w:rsidRDefault="00A93739" w:rsidP="00DB2998">
      <w:pPr>
        <w:spacing w:line="480" w:lineRule="auto"/>
        <w:jc w:val="center"/>
        <w:rPr>
          <w:lang w:val="es-CO"/>
        </w:rPr>
      </w:pPr>
      <w:r w:rsidRPr="00DB2998">
        <w:rPr>
          <w:lang w:val="es-CO"/>
        </w:rPr>
        <w:t>Docente:</w:t>
      </w:r>
    </w:p>
    <w:p w:rsidR="00A93739" w:rsidRPr="00DB2998" w:rsidRDefault="00A93739" w:rsidP="00DB2998">
      <w:pPr>
        <w:spacing w:line="480" w:lineRule="auto"/>
        <w:jc w:val="center"/>
        <w:rPr>
          <w:lang w:val="es-CO"/>
        </w:rPr>
      </w:pPr>
      <w:r w:rsidRPr="00DB2998">
        <w:rPr>
          <w:lang w:val="es-CO"/>
        </w:rPr>
        <w:t>José Antonio Polo</w:t>
      </w:r>
    </w:p>
    <w:p w:rsidR="00A93739" w:rsidRPr="00DB2998" w:rsidRDefault="00A93739" w:rsidP="00DB2998">
      <w:pPr>
        <w:spacing w:line="480" w:lineRule="auto"/>
        <w:jc w:val="center"/>
        <w:rPr>
          <w:lang w:val="es-CO"/>
        </w:rPr>
      </w:pPr>
    </w:p>
    <w:p w:rsidR="00A93739" w:rsidRPr="00DB2998" w:rsidRDefault="00A93739" w:rsidP="00DB2998">
      <w:pPr>
        <w:spacing w:line="480" w:lineRule="auto"/>
        <w:jc w:val="center"/>
        <w:rPr>
          <w:lang w:val="es-CO"/>
        </w:rPr>
      </w:pPr>
    </w:p>
    <w:p w:rsidR="00A93739" w:rsidRPr="00DB2998" w:rsidRDefault="00A93739" w:rsidP="00DB2998">
      <w:pPr>
        <w:spacing w:line="480" w:lineRule="auto"/>
        <w:jc w:val="center"/>
        <w:rPr>
          <w:lang w:val="es-CO"/>
        </w:rPr>
      </w:pPr>
      <w:r w:rsidRPr="00DB2998">
        <w:rPr>
          <w:lang w:val="es-CO"/>
        </w:rPr>
        <w:t>Institución Universitaria UNIREMIGTON.</w:t>
      </w:r>
    </w:p>
    <w:p w:rsidR="00A93739" w:rsidRPr="00DB2998" w:rsidRDefault="00A93739" w:rsidP="00DB2998">
      <w:pPr>
        <w:spacing w:line="480" w:lineRule="auto"/>
        <w:jc w:val="center"/>
        <w:rPr>
          <w:lang w:val="es-CO"/>
        </w:rPr>
      </w:pPr>
      <w:r w:rsidRPr="00DB2998">
        <w:rPr>
          <w:lang w:val="es-CO"/>
        </w:rPr>
        <w:t>Antioquia.</w:t>
      </w:r>
    </w:p>
    <w:p w:rsidR="00A93739" w:rsidRPr="00DB2998" w:rsidRDefault="00A93739" w:rsidP="00DB2998">
      <w:pPr>
        <w:spacing w:line="480" w:lineRule="auto"/>
        <w:jc w:val="center"/>
        <w:rPr>
          <w:lang w:val="es-CO"/>
        </w:rPr>
      </w:pPr>
      <w:r w:rsidRPr="00DB2998">
        <w:rPr>
          <w:lang w:val="es-CO"/>
        </w:rPr>
        <w:t>Informática.</w:t>
      </w:r>
    </w:p>
    <w:p w:rsidR="00A93739" w:rsidRPr="00DB2998" w:rsidRDefault="007A2C59" w:rsidP="00DB2998">
      <w:pPr>
        <w:numPr>
          <w:ilvl w:val="12"/>
          <w:numId w:val="0"/>
        </w:numPr>
        <w:spacing w:line="480" w:lineRule="auto"/>
        <w:jc w:val="center"/>
        <w:rPr>
          <w:lang w:val="es-CO"/>
        </w:rPr>
      </w:pPr>
      <w:r w:rsidRPr="00DB2998">
        <w:rPr>
          <w:lang w:val="es-CO"/>
        </w:rPr>
        <w:t>2020.</w:t>
      </w:r>
    </w:p>
    <w:p w:rsidR="007A2C59" w:rsidRPr="00DB2998" w:rsidRDefault="007A2C59" w:rsidP="00DB2998">
      <w:pPr>
        <w:numPr>
          <w:ilvl w:val="12"/>
          <w:numId w:val="0"/>
        </w:numPr>
        <w:spacing w:line="480" w:lineRule="auto"/>
        <w:rPr>
          <w:lang w:val="es-CO"/>
        </w:rPr>
      </w:pPr>
    </w:p>
    <w:p w:rsidR="00EE3934" w:rsidRPr="00DB2998" w:rsidRDefault="00D067C3" w:rsidP="00DB2998">
      <w:pPr>
        <w:numPr>
          <w:ilvl w:val="12"/>
          <w:numId w:val="0"/>
        </w:numPr>
        <w:spacing w:line="480" w:lineRule="auto"/>
        <w:rPr>
          <w:b/>
          <w:bCs/>
          <w:lang w:val="es-CO"/>
        </w:rPr>
      </w:pPr>
      <w:r w:rsidRPr="00DB2998">
        <w:rPr>
          <w:b/>
          <w:bCs/>
          <w:lang w:val="es-CO"/>
        </w:rPr>
        <w:t>Tabl</w:t>
      </w:r>
      <w:r w:rsidR="0013165A" w:rsidRPr="00DB2998">
        <w:rPr>
          <w:b/>
          <w:bCs/>
          <w:lang w:val="es-CO"/>
        </w:rPr>
        <w:t xml:space="preserve">a </w:t>
      </w:r>
      <w:r w:rsidR="00EE3934" w:rsidRPr="00DB2998">
        <w:rPr>
          <w:b/>
          <w:bCs/>
          <w:lang w:val="es-CO"/>
        </w:rPr>
        <w:t>de</w:t>
      </w:r>
      <w:r w:rsidR="0013165A" w:rsidRPr="00DB2998">
        <w:rPr>
          <w:b/>
          <w:bCs/>
          <w:lang w:val="es-CO"/>
        </w:rPr>
        <w:t xml:space="preserve"> Contenidos</w:t>
      </w:r>
    </w:p>
    <w:p w:rsidR="00EE3934" w:rsidRPr="00DB2998" w:rsidRDefault="00EE3934" w:rsidP="00DB2998">
      <w:pPr>
        <w:numPr>
          <w:ilvl w:val="12"/>
          <w:numId w:val="0"/>
        </w:numPr>
        <w:spacing w:line="480" w:lineRule="auto"/>
        <w:rPr>
          <w:bCs/>
          <w:lang w:val="es-CO"/>
        </w:rPr>
      </w:pPr>
    </w:p>
    <w:p w:rsidR="00EE3934" w:rsidRPr="00DB2998" w:rsidRDefault="00EE3934" w:rsidP="00DB2998">
      <w:pPr>
        <w:pStyle w:val="TDC1"/>
        <w:tabs>
          <w:tab w:val="right" w:leader="dot" w:pos="8630"/>
        </w:tabs>
        <w:spacing w:line="480" w:lineRule="auto"/>
        <w:rPr>
          <w:noProof/>
          <w:lang w:val="es-CO" w:eastAsia="es-CO"/>
        </w:rPr>
      </w:pPr>
      <w:r w:rsidRPr="00DB2998">
        <w:rPr>
          <w:lang w:val="es-CO"/>
        </w:rPr>
        <w:fldChar w:fldCharType="begin"/>
      </w:r>
      <w:r w:rsidRPr="00DB2998">
        <w:rPr>
          <w:lang w:val="es-CO"/>
        </w:rPr>
        <w:instrText xml:space="preserve"> TOC \o "1-3" \h \z \u </w:instrText>
      </w:r>
      <w:r w:rsidRPr="00DB2998">
        <w:rPr>
          <w:lang w:val="es-CO"/>
        </w:rPr>
        <w:fldChar w:fldCharType="separate"/>
      </w:r>
      <w:hyperlink w:anchor="_Toc410628920" w:history="1">
        <w:r w:rsidR="007A2C59" w:rsidRPr="00DB2998">
          <w:rPr>
            <w:rStyle w:val="Hipervnculo"/>
            <w:noProof/>
            <w:lang w:val="es-CO"/>
          </w:rPr>
          <w:t>FORMAS FARMACÉUTICAS Y SU ADMINISTRACIÓN</w:t>
        </w:r>
        <w:r w:rsidRPr="00DB2998">
          <w:rPr>
            <w:noProof/>
            <w:webHidden/>
            <w:lang w:val="es-CO"/>
          </w:rPr>
          <w:tab/>
        </w:r>
        <w:r w:rsidRPr="00DB2998">
          <w:rPr>
            <w:noProof/>
            <w:webHidden/>
            <w:lang w:val="es-CO"/>
          </w:rPr>
          <w:fldChar w:fldCharType="begin"/>
        </w:r>
        <w:r w:rsidRPr="00DB2998">
          <w:rPr>
            <w:noProof/>
            <w:webHidden/>
            <w:lang w:val="es-CO"/>
          </w:rPr>
          <w:instrText xml:space="preserve"> PAGEREF _Toc410628920 \h </w:instrText>
        </w:r>
        <w:r w:rsidRPr="00DB2998">
          <w:rPr>
            <w:noProof/>
            <w:webHidden/>
            <w:lang w:val="es-CO"/>
          </w:rPr>
        </w:r>
        <w:r w:rsidRPr="00DB2998">
          <w:rPr>
            <w:noProof/>
            <w:webHidden/>
            <w:lang w:val="es-CO"/>
          </w:rPr>
          <w:fldChar w:fldCharType="separate"/>
        </w:r>
        <w:r w:rsidRPr="00DB2998">
          <w:rPr>
            <w:noProof/>
            <w:webHidden/>
            <w:lang w:val="es-CO"/>
          </w:rPr>
          <w:t>1</w:t>
        </w:r>
        <w:r w:rsidRPr="00DB2998">
          <w:rPr>
            <w:noProof/>
            <w:webHidden/>
            <w:lang w:val="es-CO"/>
          </w:rPr>
          <w:fldChar w:fldCharType="end"/>
        </w:r>
      </w:hyperlink>
    </w:p>
    <w:p w:rsidR="00EE3934" w:rsidRPr="00DB2998" w:rsidRDefault="00DB2998" w:rsidP="00DB2998">
      <w:pPr>
        <w:pStyle w:val="TDC2"/>
        <w:spacing w:line="480" w:lineRule="auto"/>
        <w:jc w:val="left"/>
        <w:rPr>
          <w:noProof/>
          <w:lang w:val="es-CO" w:eastAsia="es-CO"/>
        </w:rPr>
      </w:pPr>
      <w:hyperlink w:anchor="_Toc410628921" w:history="1">
        <w:r w:rsidR="007A2C59" w:rsidRPr="00DB2998">
          <w:rPr>
            <w:rStyle w:val="Hipervnculo"/>
            <w:noProof/>
            <w:lang w:val="es-CO"/>
          </w:rPr>
          <w:t xml:space="preserve">Vias de administración </w:t>
        </w:r>
        <w:r w:rsidR="00EE3934" w:rsidRPr="00DB2998">
          <w:rPr>
            <w:noProof/>
            <w:webHidden/>
            <w:lang w:val="es-CO"/>
          </w:rPr>
          <w:tab/>
        </w:r>
        <w:r w:rsidR="00EE3934" w:rsidRPr="00DB2998">
          <w:rPr>
            <w:noProof/>
            <w:webHidden/>
            <w:lang w:val="es-CO"/>
          </w:rPr>
          <w:fldChar w:fldCharType="begin"/>
        </w:r>
        <w:r w:rsidR="00EE3934" w:rsidRPr="00DB2998">
          <w:rPr>
            <w:noProof/>
            <w:webHidden/>
            <w:lang w:val="es-CO"/>
          </w:rPr>
          <w:instrText xml:space="preserve"> PAGEREF _Toc410628921 \h </w:instrText>
        </w:r>
        <w:r w:rsidR="00EE3934" w:rsidRPr="00DB2998">
          <w:rPr>
            <w:noProof/>
            <w:webHidden/>
            <w:lang w:val="es-CO"/>
          </w:rPr>
        </w:r>
        <w:r w:rsidR="00EE3934" w:rsidRPr="00DB2998">
          <w:rPr>
            <w:noProof/>
            <w:webHidden/>
            <w:lang w:val="es-CO"/>
          </w:rPr>
          <w:fldChar w:fldCharType="separate"/>
        </w:r>
        <w:r w:rsidR="00EE3934" w:rsidRPr="00DB2998">
          <w:rPr>
            <w:noProof/>
            <w:webHidden/>
            <w:lang w:val="es-CO"/>
          </w:rPr>
          <w:t>1</w:t>
        </w:r>
        <w:r w:rsidR="00EE3934" w:rsidRPr="00DB2998">
          <w:rPr>
            <w:noProof/>
            <w:webHidden/>
            <w:lang w:val="es-CO"/>
          </w:rPr>
          <w:fldChar w:fldCharType="end"/>
        </w:r>
      </w:hyperlink>
    </w:p>
    <w:p w:rsidR="00EE3934" w:rsidRPr="00DB2998" w:rsidRDefault="007A2C59" w:rsidP="00DB2998">
      <w:pPr>
        <w:pStyle w:val="TDC2"/>
        <w:spacing w:line="480" w:lineRule="auto"/>
        <w:jc w:val="left"/>
        <w:rPr>
          <w:noProof/>
          <w:lang w:val="es-CO" w:eastAsia="es-CO"/>
        </w:rPr>
      </w:pPr>
      <w:r w:rsidRPr="00DB2998">
        <w:rPr>
          <w:lang w:val="es-CO"/>
        </w:rPr>
        <w:t>Formas de presentación de los medicamentos</w:t>
      </w:r>
      <w:hyperlink w:anchor="_Toc410628922" w:history="1">
        <w:r w:rsidR="00EE3934" w:rsidRPr="00DB2998">
          <w:rPr>
            <w:noProof/>
            <w:webHidden/>
            <w:lang w:val="es-CO"/>
          </w:rPr>
          <w:tab/>
        </w:r>
        <w:r w:rsidR="00EE3934" w:rsidRPr="00DB2998">
          <w:rPr>
            <w:noProof/>
            <w:webHidden/>
            <w:lang w:val="es-CO"/>
          </w:rPr>
          <w:fldChar w:fldCharType="begin"/>
        </w:r>
        <w:r w:rsidR="00EE3934" w:rsidRPr="00DB2998">
          <w:rPr>
            <w:noProof/>
            <w:webHidden/>
            <w:lang w:val="es-CO"/>
          </w:rPr>
          <w:instrText xml:space="preserve"> PAGEREF _Toc410628922 \h </w:instrText>
        </w:r>
        <w:r w:rsidR="00EE3934" w:rsidRPr="00DB2998">
          <w:rPr>
            <w:noProof/>
            <w:webHidden/>
            <w:lang w:val="es-CO"/>
          </w:rPr>
        </w:r>
        <w:r w:rsidR="00EE3934" w:rsidRPr="00DB2998">
          <w:rPr>
            <w:noProof/>
            <w:webHidden/>
            <w:lang w:val="es-CO"/>
          </w:rPr>
          <w:fldChar w:fldCharType="separate"/>
        </w:r>
        <w:r w:rsidR="00EE3934" w:rsidRPr="00DB2998">
          <w:rPr>
            <w:noProof/>
            <w:webHidden/>
            <w:lang w:val="es-CO"/>
          </w:rPr>
          <w:t>1</w:t>
        </w:r>
        <w:r w:rsidR="00EE3934" w:rsidRPr="00DB2998">
          <w:rPr>
            <w:noProof/>
            <w:webHidden/>
            <w:lang w:val="es-CO"/>
          </w:rPr>
          <w:fldChar w:fldCharType="end"/>
        </w:r>
      </w:hyperlink>
    </w:p>
    <w:p w:rsidR="00EE3934" w:rsidRPr="00DB2998" w:rsidRDefault="00DB2998" w:rsidP="00DB2998">
      <w:pPr>
        <w:pStyle w:val="TDC3"/>
        <w:spacing w:line="480" w:lineRule="auto"/>
        <w:jc w:val="left"/>
        <w:rPr>
          <w:noProof/>
          <w:lang w:val="es-CO" w:eastAsia="es-CO"/>
        </w:rPr>
      </w:pPr>
      <w:hyperlink w:anchor="_Toc410628923" w:history="1">
        <w:r w:rsidRPr="00DB2998">
          <w:rPr>
            <w:rStyle w:val="Hipervnculo"/>
            <w:noProof/>
            <w:lang w:val="es-CO"/>
          </w:rPr>
          <w:t>P</w:t>
        </w:r>
        <w:r w:rsidR="007A2C59" w:rsidRPr="00DB2998">
          <w:rPr>
            <w:rStyle w:val="Hipervnculo"/>
            <w:noProof/>
            <w:lang w:val="es-CO"/>
          </w:rPr>
          <w:t xml:space="preserve">roductos sublinguales o vucales </w:t>
        </w:r>
        <w:r w:rsidR="00EE3934" w:rsidRPr="00DB2998">
          <w:rPr>
            <w:rStyle w:val="Hipervnculo"/>
            <w:noProof/>
            <w:lang w:val="es-CO"/>
          </w:rPr>
          <w:t>.</w:t>
        </w:r>
        <w:r w:rsidR="00EE3934" w:rsidRPr="00DB2998">
          <w:rPr>
            <w:noProof/>
            <w:webHidden/>
            <w:lang w:val="es-CO"/>
          </w:rPr>
          <w:tab/>
        </w:r>
        <w:r w:rsidR="00EE3934" w:rsidRPr="00DB2998">
          <w:rPr>
            <w:noProof/>
            <w:webHidden/>
            <w:lang w:val="es-CO"/>
          </w:rPr>
          <w:fldChar w:fldCharType="begin"/>
        </w:r>
        <w:r w:rsidR="00EE3934" w:rsidRPr="00DB2998">
          <w:rPr>
            <w:noProof/>
            <w:webHidden/>
            <w:lang w:val="es-CO"/>
          </w:rPr>
          <w:instrText xml:space="preserve"> PAGEREF _Toc410628923 \h </w:instrText>
        </w:r>
        <w:r w:rsidR="00EE3934" w:rsidRPr="00DB2998">
          <w:rPr>
            <w:noProof/>
            <w:webHidden/>
            <w:lang w:val="es-CO"/>
          </w:rPr>
        </w:r>
        <w:r w:rsidR="00EE3934" w:rsidRPr="00DB2998">
          <w:rPr>
            <w:noProof/>
            <w:webHidden/>
            <w:lang w:val="es-CO"/>
          </w:rPr>
          <w:fldChar w:fldCharType="separate"/>
        </w:r>
        <w:r w:rsidR="00EE3934" w:rsidRPr="00DB2998">
          <w:rPr>
            <w:noProof/>
            <w:webHidden/>
            <w:lang w:val="es-CO"/>
          </w:rPr>
          <w:t>1</w:t>
        </w:r>
        <w:r w:rsidR="00EE3934" w:rsidRPr="00DB2998">
          <w:rPr>
            <w:noProof/>
            <w:webHidden/>
            <w:lang w:val="es-CO"/>
          </w:rPr>
          <w:fldChar w:fldCharType="end"/>
        </w:r>
      </w:hyperlink>
    </w:p>
    <w:p w:rsidR="00EE3934" w:rsidRPr="00DB2998" w:rsidRDefault="00DB2998" w:rsidP="00DB2998">
      <w:pPr>
        <w:pStyle w:val="TDC3"/>
        <w:spacing w:line="480" w:lineRule="auto"/>
        <w:jc w:val="left"/>
        <w:rPr>
          <w:noProof/>
          <w:lang w:val="es-CO" w:eastAsia="es-CO"/>
        </w:rPr>
      </w:pPr>
      <w:hyperlink w:anchor="_Toc410628924" w:history="1">
        <w:r w:rsidR="007A2C59" w:rsidRPr="00DB2998">
          <w:rPr>
            <w:rStyle w:val="Hipervnculo"/>
            <w:noProof/>
            <w:lang w:val="es-CO"/>
          </w:rPr>
          <w:t>Productos con cubierta enterica</w:t>
        </w:r>
        <w:r w:rsidR="00EE3934" w:rsidRPr="00DB2998">
          <w:rPr>
            <w:rStyle w:val="Hipervnculo"/>
            <w:noProof/>
            <w:lang w:val="es-CO"/>
          </w:rPr>
          <w:t>.</w:t>
        </w:r>
        <w:r w:rsidR="00EE3934" w:rsidRPr="00DB2998">
          <w:rPr>
            <w:noProof/>
            <w:webHidden/>
            <w:lang w:val="es-CO"/>
          </w:rPr>
          <w:tab/>
        </w:r>
        <w:r w:rsidR="00EE3934" w:rsidRPr="00DB2998">
          <w:rPr>
            <w:noProof/>
            <w:webHidden/>
            <w:lang w:val="es-CO"/>
          </w:rPr>
          <w:fldChar w:fldCharType="begin"/>
        </w:r>
        <w:r w:rsidR="00EE3934" w:rsidRPr="00DB2998">
          <w:rPr>
            <w:noProof/>
            <w:webHidden/>
            <w:lang w:val="es-CO"/>
          </w:rPr>
          <w:instrText xml:space="preserve"> PAGEREF _Toc410628924 \h </w:instrText>
        </w:r>
        <w:r w:rsidR="00EE3934" w:rsidRPr="00DB2998">
          <w:rPr>
            <w:noProof/>
            <w:webHidden/>
            <w:lang w:val="es-CO"/>
          </w:rPr>
        </w:r>
        <w:r w:rsidR="00EE3934" w:rsidRPr="00DB2998">
          <w:rPr>
            <w:noProof/>
            <w:webHidden/>
            <w:lang w:val="es-CO"/>
          </w:rPr>
          <w:fldChar w:fldCharType="separate"/>
        </w:r>
        <w:r w:rsidR="00EE3934" w:rsidRPr="00DB2998">
          <w:rPr>
            <w:noProof/>
            <w:webHidden/>
            <w:lang w:val="es-CO"/>
          </w:rPr>
          <w:t>1</w:t>
        </w:r>
        <w:r w:rsidR="00EE3934" w:rsidRPr="00DB2998">
          <w:rPr>
            <w:noProof/>
            <w:webHidden/>
            <w:lang w:val="es-CO"/>
          </w:rPr>
          <w:fldChar w:fldCharType="end"/>
        </w:r>
      </w:hyperlink>
    </w:p>
    <w:p w:rsidR="00EE3934" w:rsidRPr="00DB2998" w:rsidRDefault="00DB2998" w:rsidP="00DB2998">
      <w:pPr>
        <w:pStyle w:val="TDC1"/>
        <w:tabs>
          <w:tab w:val="right" w:leader="dot" w:pos="8630"/>
        </w:tabs>
        <w:spacing w:line="480" w:lineRule="auto"/>
        <w:rPr>
          <w:noProof/>
          <w:lang w:val="es-CO" w:eastAsia="es-CO"/>
        </w:rPr>
      </w:pPr>
      <w:hyperlink w:anchor="_Toc410628925" w:history="1">
        <w:r w:rsidR="007A2C59" w:rsidRPr="00DB2998">
          <w:rPr>
            <w:rStyle w:val="Hipervnculo"/>
            <w:noProof/>
            <w:lang w:val="es-CO"/>
          </w:rPr>
          <w:t>Productos de liberacion estendida o sostenida</w:t>
        </w:r>
        <w:r w:rsidR="00EE3934" w:rsidRPr="00DB2998">
          <w:rPr>
            <w:noProof/>
            <w:webHidden/>
            <w:lang w:val="es-CO"/>
          </w:rPr>
          <w:tab/>
        </w:r>
        <w:r w:rsidR="00EE3934" w:rsidRPr="00DB2998">
          <w:rPr>
            <w:noProof/>
            <w:webHidden/>
            <w:lang w:val="es-CO"/>
          </w:rPr>
          <w:fldChar w:fldCharType="begin"/>
        </w:r>
        <w:r w:rsidR="00EE3934" w:rsidRPr="00DB2998">
          <w:rPr>
            <w:noProof/>
            <w:webHidden/>
            <w:lang w:val="es-CO"/>
          </w:rPr>
          <w:instrText xml:space="preserve"> PAGEREF _Toc410628925 \h </w:instrText>
        </w:r>
        <w:r w:rsidR="00EE3934" w:rsidRPr="00DB2998">
          <w:rPr>
            <w:noProof/>
            <w:webHidden/>
            <w:lang w:val="es-CO"/>
          </w:rPr>
        </w:r>
        <w:r w:rsidR="00EE3934" w:rsidRPr="00DB2998">
          <w:rPr>
            <w:noProof/>
            <w:webHidden/>
            <w:lang w:val="es-CO"/>
          </w:rPr>
          <w:fldChar w:fldCharType="separate"/>
        </w:r>
        <w:r w:rsidR="00EE3934" w:rsidRPr="00DB2998">
          <w:rPr>
            <w:noProof/>
            <w:webHidden/>
            <w:lang w:val="es-CO"/>
          </w:rPr>
          <w:t>2</w:t>
        </w:r>
        <w:r w:rsidR="00EE3934" w:rsidRPr="00DB2998">
          <w:rPr>
            <w:noProof/>
            <w:webHidden/>
            <w:lang w:val="es-CO"/>
          </w:rPr>
          <w:fldChar w:fldCharType="end"/>
        </w:r>
      </w:hyperlink>
    </w:p>
    <w:p w:rsidR="00EE3934" w:rsidRPr="00DB2998" w:rsidRDefault="00DB2998" w:rsidP="00DB2998">
      <w:pPr>
        <w:pStyle w:val="TDC2"/>
        <w:spacing w:line="480" w:lineRule="auto"/>
        <w:jc w:val="left"/>
        <w:rPr>
          <w:noProof/>
          <w:lang w:val="es-CO" w:eastAsia="es-CO"/>
        </w:rPr>
      </w:pPr>
      <w:hyperlink w:anchor="_Toc410628926" w:history="1">
        <w:r w:rsidR="007A2C59" w:rsidRPr="00DB2998">
          <w:rPr>
            <w:rStyle w:val="Hipervnculo"/>
            <w:noProof/>
            <w:lang w:val="es-CO"/>
          </w:rPr>
          <w:t>productos con potencial carcinogenico</w:t>
        </w:r>
        <w:r w:rsidR="00EE3934" w:rsidRPr="00DB2998">
          <w:rPr>
            <w:noProof/>
            <w:webHidden/>
            <w:lang w:val="es-CO"/>
          </w:rPr>
          <w:tab/>
        </w:r>
        <w:r w:rsidR="00EE3934" w:rsidRPr="00DB2998">
          <w:rPr>
            <w:noProof/>
            <w:webHidden/>
            <w:lang w:val="es-CO"/>
          </w:rPr>
          <w:fldChar w:fldCharType="begin"/>
        </w:r>
        <w:r w:rsidR="00EE3934" w:rsidRPr="00DB2998">
          <w:rPr>
            <w:noProof/>
            <w:webHidden/>
            <w:lang w:val="es-CO"/>
          </w:rPr>
          <w:instrText xml:space="preserve"> PAGEREF _Toc410628926 \h </w:instrText>
        </w:r>
        <w:r w:rsidR="00EE3934" w:rsidRPr="00DB2998">
          <w:rPr>
            <w:noProof/>
            <w:webHidden/>
            <w:lang w:val="es-CO"/>
          </w:rPr>
        </w:r>
        <w:r w:rsidR="00EE3934" w:rsidRPr="00DB2998">
          <w:rPr>
            <w:noProof/>
            <w:webHidden/>
            <w:lang w:val="es-CO"/>
          </w:rPr>
          <w:fldChar w:fldCharType="separate"/>
        </w:r>
        <w:r w:rsidR="00EE3934" w:rsidRPr="00DB2998">
          <w:rPr>
            <w:noProof/>
            <w:webHidden/>
            <w:lang w:val="es-CO"/>
          </w:rPr>
          <w:t>2</w:t>
        </w:r>
        <w:r w:rsidR="00EE3934" w:rsidRPr="00DB2998">
          <w:rPr>
            <w:noProof/>
            <w:webHidden/>
            <w:lang w:val="es-CO"/>
          </w:rPr>
          <w:fldChar w:fldCharType="end"/>
        </w:r>
      </w:hyperlink>
    </w:p>
    <w:p w:rsidR="00EE3934" w:rsidRPr="00DB2998" w:rsidRDefault="00DB2998" w:rsidP="00DB2998">
      <w:pPr>
        <w:pStyle w:val="TDC3"/>
        <w:spacing w:line="480" w:lineRule="auto"/>
        <w:jc w:val="left"/>
        <w:rPr>
          <w:noProof/>
          <w:lang w:val="es-CO" w:eastAsia="es-CO"/>
        </w:rPr>
      </w:pPr>
      <w:hyperlink w:anchor="_Toc410628927" w:history="1">
        <w:r w:rsidR="00554E3A" w:rsidRPr="00DB2998">
          <w:rPr>
            <w:rStyle w:val="Hipervnculo"/>
            <w:noProof/>
            <w:lang w:val="es-CO"/>
          </w:rPr>
          <w:t xml:space="preserve">productos efervecentes </w:t>
        </w:r>
        <w:r w:rsidR="00EE3934" w:rsidRPr="00DB2998">
          <w:rPr>
            <w:rStyle w:val="Hipervnculo"/>
            <w:noProof/>
            <w:lang w:val="es-CO"/>
          </w:rPr>
          <w:t>.</w:t>
        </w:r>
        <w:r w:rsidR="00EE3934" w:rsidRPr="00DB2998">
          <w:rPr>
            <w:noProof/>
            <w:webHidden/>
            <w:lang w:val="es-CO"/>
          </w:rPr>
          <w:tab/>
        </w:r>
        <w:r w:rsidR="00EE3934" w:rsidRPr="00DB2998">
          <w:rPr>
            <w:noProof/>
            <w:webHidden/>
            <w:lang w:val="es-CO"/>
          </w:rPr>
          <w:fldChar w:fldCharType="begin"/>
        </w:r>
        <w:r w:rsidR="00EE3934" w:rsidRPr="00DB2998">
          <w:rPr>
            <w:noProof/>
            <w:webHidden/>
            <w:lang w:val="es-CO"/>
          </w:rPr>
          <w:instrText xml:space="preserve"> PAGEREF _Toc410628927 \h </w:instrText>
        </w:r>
        <w:r w:rsidR="00EE3934" w:rsidRPr="00DB2998">
          <w:rPr>
            <w:noProof/>
            <w:webHidden/>
            <w:lang w:val="es-CO"/>
          </w:rPr>
        </w:r>
        <w:r w:rsidR="00EE3934" w:rsidRPr="00DB2998">
          <w:rPr>
            <w:noProof/>
            <w:webHidden/>
            <w:lang w:val="es-CO"/>
          </w:rPr>
          <w:fldChar w:fldCharType="separate"/>
        </w:r>
        <w:r w:rsidR="00EE3934" w:rsidRPr="00DB2998">
          <w:rPr>
            <w:noProof/>
            <w:webHidden/>
            <w:lang w:val="es-CO"/>
          </w:rPr>
          <w:t>2</w:t>
        </w:r>
        <w:r w:rsidR="00EE3934" w:rsidRPr="00DB2998">
          <w:rPr>
            <w:noProof/>
            <w:webHidden/>
            <w:lang w:val="es-CO"/>
          </w:rPr>
          <w:fldChar w:fldCharType="end"/>
        </w:r>
      </w:hyperlink>
    </w:p>
    <w:p w:rsidR="00EE3934" w:rsidRPr="00DB2998" w:rsidRDefault="00DB2998" w:rsidP="00DB2998">
      <w:pPr>
        <w:pStyle w:val="TDC3"/>
        <w:spacing w:line="480" w:lineRule="auto"/>
        <w:jc w:val="left"/>
        <w:rPr>
          <w:noProof/>
          <w:lang w:val="es-CO" w:eastAsia="es-CO"/>
        </w:rPr>
      </w:pPr>
      <w:hyperlink w:anchor="_Toc410628928" w:history="1">
        <w:r w:rsidR="00554E3A" w:rsidRPr="00DB2998">
          <w:rPr>
            <w:rStyle w:val="Hipervnculo"/>
            <w:noProof/>
            <w:lang w:val="es-CO"/>
          </w:rPr>
          <w:t xml:space="preserve">Implicaciones </w:t>
        </w:r>
        <w:r w:rsidR="00EE3934" w:rsidRPr="00DB2998">
          <w:rPr>
            <w:noProof/>
            <w:webHidden/>
            <w:lang w:val="es-CO"/>
          </w:rPr>
          <w:tab/>
        </w:r>
        <w:r w:rsidR="00EE3934" w:rsidRPr="00DB2998">
          <w:rPr>
            <w:noProof/>
            <w:webHidden/>
            <w:lang w:val="es-CO"/>
          </w:rPr>
          <w:fldChar w:fldCharType="begin"/>
        </w:r>
        <w:r w:rsidR="00EE3934" w:rsidRPr="00DB2998">
          <w:rPr>
            <w:noProof/>
            <w:webHidden/>
            <w:lang w:val="es-CO"/>
          </w:rPr>
          <w:instrText xml:space="preserve"> PAGEREF _Toc410628928 \h </w:instrText>
        </w:r>
        <w:r w:rsidR="00EE3934" w:rsidRPr="00DB2998">
          <w:rPr>
            <w:noProof/>
            <w:webHidden/>
            <w:lang w:val="es-CO"/>
          </w:rPr>
        </w:r>
        <w:r w:rsidR="00EE3934" w:rsidRPr="00DB2998">
          <w:rPr>
            <w:noProof/>
            <w:webHidden/>
            <w:lang w:val="es-CO"/>
          </w:rPr>
          <w:fldChar w:fldCharType="separate"/>
        </w:r>
        <w:r w:rsidR="00EE3934" w:rsidRPr="00DB2998">
          <w:rPr>
            <w:noProof/>
            <w:webHidden/>
            <w:lang w:val="es-CO"/>
          </w:rPr>
          <w:t>2</w:t>
        </w:r>
        <w:r w:rsidR="00EE3934" w:rsidRPr="00DB2998">
          <w:rPr>
            <w:noProof/>
            <w:webHidden/>
            <w:lang w:val="es-CO"/>
          </w:rPr>
          <w:fldChar w:fldCharType="end"/>
        </w:r>
      </w:hyperlink>
    </w:p>
    <w:p w:rsidR="00EE3934" w:rsidRPr="00DB2998" w:rsidRDefault="00DB2998" w:rsidP="00DB2998">
      <w:pPr>
        <w:pStyle w:val="TDC1"/>
        <w:tabs>
          <w:tab w:val="right" w:leader="dot" w:pos="8630"/>
        </w:tabs>
        <w:spacing w:line="480" w:lineRule="auto"/>
        <w:rPr>
          <w:noProof/>
          <w:lang w:val="es-CO" w:eastAsia="es-CO"/>
        </w:rPr>
      </w:pPr>
      <w:hyperlink w:anchor="_Toc410628929" w:history="1">
        <w:r w:rsidR="00554E3A" w:rsidRPr="00DB2998">
          <w:rPr>
            <w:rStyle w:val="Hipervnculo"/>
            <w:noProof/>
            <w:lang w:val="es-CO"/>
          </w:rPr>
          <w:t>Factores relativos a la tableta o formulación</w:t>
        </w:r>
        <w:r w:rsidR="00EE3934" w:rsidRPr="00DB2998">
          <w:rPr>
            <w:rStyle w:val="Hipervnculo"/>
            <w:noProof/>
            <w:lang w:val="es-CO"/>
          </w:rPr>
          <w:t>.</w:t>
        </w:r>
        <w:r w:rsidR="00EE3934" w:rsidRPr="00DB2998">
          <w:rPr>
            <w:noProof/>
            <w:webHidden/>
            <w:lang w:val="es-CO"/>
          </w:rPr>
          <w:tab/>
        </w:r>
        <w:r w:rsidR="00EE3934" w:rsidRPr="00DB2998">
          <w:rPr>
            <w:noProof/>
            <w:webHidden/>
            <w:lang w:val="es-CO"/>
          </w:rPr>
          <w:fldChar w:fldCharType="begin"/>
        </w:r>
        <w:r w:rsidR="00EE3934" w:rsidRPr="00DB2998">
          <w:rPr>
            <w:noProof/>
            <w:webHidden/>
            <w:lang w:val="es-CO"/>
          </w:rPr>
          <w:instrText xml:space="preserve"> PAGEREF _Toc410628929 \h </w:instrText>
        </w:r>
        <w:r w:rsidR="00EE3934" w:rsidRPr="00DB2998">
          <w:rPr>
            <w:noProof/>
            <w:webHidden/>
            <w:lang w:val="es-CO"/>
          </w:rPr>
        </w:r>
        <w:r w:rsidR="00EE3934" w:rsidRPr="00DB2998">
          <w:rPr>
            <w:noProof/>
            <w:webHidden/>
            <w:lang w:val="es-CO"/>
          </w:rPr>
          <w:fldChar w:fldCharType="separate"/>
        </w:r>
        <w:r w:rsidR="00EE3934" w:rsidRPr="00DB2998">
          <w:rPr>
            <w:noProof/>
            <w:webHidden/>
            <w:lang w:val="es-CO"/>
          </w:rPr>
          <w:t>5</w:t>
        </w:r>
        <w:r w:rsidR="00EE3934" w:rsidRPr="00DB2998">
          <w:rPr>
            <w:noProof/>
            <w:webHidden/>
            <w:lang w:val="es-CO"/>
          </w:rPr>
          <w:fldChar w:fldCharType="end"/>
        </w:r>
      </w:hyperlink>
    </w:p>
    <w:p w:rsidR="00EE3934" w:rsidRPr="00DB2998" w:rsidRDefault="00DB2998" w:rsidP="00DB2998">
      <w:pPr>
        <w:pStyle w:val="TDC1"/>
        <w:tabs>
          <w:tab w:val="right" w:leader="dot" w:pos="8630"/>
        </w:tabs>
        <w:spacing w:line="480" w:lineRule="auto"/>
        <w:rPr>
          <w:noProof/>
          <w:lang w:val="es-CO" w:eastAsia="es-CO"/>
        </w:rPr>
      </w:pPr>
      <w:hyperlink w:anchor="_Toc410628930" w:history="1">
        <w:r w:rsidR="00554E3A" w:rsidRPr="00DB2998">
          <w:rPr>
            <w:rStyle w:val="Hipervnculo"/>
            <w:noProof/>
            <w:lang w:val="es-CO"/>
          </w:rPr>
          <w:t>Factores relativos al paciente</w:t>
        </w:r>
        <w:r w:rsidR="00EE3934" w:rsidRPr="00DB2998">
          <w:rPr>
            <w:noProof/>
            <w:webHidden/>
            <w:lang w:val="es-CO"/>
          </w:rPr>
          <w:tab/>
        </w:r>
        <w:r w:rsidR="00EE3934" w:rsidRPr="00DB2998">
          <w:rPr>
            <w:noProof/>
            <w:webHidden/>
            <w:lang w:val="es-CO"/>
          </w:rPr>
          <w:fldChar w:fldCharType="begin"/>
        </w:r>
        <w:r w:rsidR="00EE3934" w:rsidRPr="00DB2998">
          <w:rPr>
            <w:noProof/>
            <w:webHidden/>
            <w:lang w:val="es-CO"/>
          </w:rPr>
          <w:instrText xml:space="preserve"> PAGEREF _Toc410628930 \h </w:instrText>
        </w:r>
        <w:r w:rsidR="00EE3934" w:rsidRPr="00DB2998">
          <w:rPr>
            <w:noProof/>
            <w:webHidden/>
            <w:lang w:val="es-CO"/>
          </w:rPr>
        </w:r>
        <w:r w:rsidR="00EE3934" w:rsidRPr="00DB2998">
          <w:rPr>
            <w:noProof/>
            <w:webHidden/>
            <w:lang w:val="es-CO"/>
          </w:rPr>
          <w:fldChar w:fldCharType="separate"/>
        </w:r>
        <w:r w:rsidR="00EE3934" w:rsidRPr="00DB2998">
          <w:rPr>
            <w:noProof/>
            <w:webHidden/>
            <w:lang w:val="es-CO"/>
          </w:rPr>
          <w:t>6</w:t>
        </w:r>
        <w:r w:rsidR="00EE3934" w:rsidRPr="00DB2998">
          <w:rPr>
            <w:noProof/>
            <w:webHidden/>
            <w:lang w:val="es-CO"/>
          </w:rPr>
          <w:fldChar w:fldCharType="end"/>
        </w:r>
      </w:hyperlink>
    </w:p>
    <w:p w:rsidR="00EE3934" w:rsidRPr="00DB2998" w:rsidRDefault="00DB2998" w:rsidP="00DB2998">
      <w:pPr>
        <w:pStyle w:val="TDC1"/>
        <w:tabs>
          <w:tab w:val="right" w:leader="dot" w:pos="8630"/>
        </w:tabs>
        <w:spacing w:line="480" w:lineRule="auto"/>
        <w:rPr>
          <w:noProof/>
          <w:lang w:val="es-CO"/>
        </w:rPr>
      </w:pPr>
      <w:hyperlink w:anchor="_Toc410628931" w:history="1">
        <w:r w:rsidR="00554E3A" w:rsidRPr="00DB2998">
          <w:rPr>
            <w:rStyle w:val="Hipervnculo"/>
            <w:noProof/>
            <w:lang w:val="es-CO"/>
          </w:rPr>
          <w:t>Consideraciones acerca de costos</w:t>
        </w:r>
        <w:r w:rsidR="00EE3934" w:rsidRPr="00DB2998">
          <w:rPr>
            <w:noProof/>
            <w:webHidden/>
            <w:lang w:val="es-CO"/>
          </w:rPr>
          <w:tab/>
        </w:r>
        <w:r w:rsidR="00EE3934" w:rsidRPr="00DB2998">
          <w:rPr>
            <w:noProof/>
            <w:webHidden/>
            <w:lang w:val="es-CO"/>
          </w:rPr>
          <w:fldChar w:fldCharType="begin"/>
        </w:r>
        <w:r w:rsidR="00EE3934" w:rsidRPr="00DB2998">
          <w:rPr>
            <w:noProof/>
            <w:webHidden/>
            <w:lang w:val="es-CO"/>
          </w:rPr>
          <w:instrText xml:space="preserve"> PAGEREF _Toc410628931 \h </w:instrText>
        </w:r>
        <w:r w:rsidR="00EE3934" w:rsidRPr="00DB2998">
          <w:rPr>
            <w:noProof/>
            <w:webHidden/>
            <w:lang w:val="es-CO"/>
          </w:rPr>
        </w:r>
        <w:r w:rsidR="00EE3934" w:rsidRPr="00DB2998">
          <w:rPr>
            <w:noProof/>
            <w:webHidden/>
            <w:lang w:val="es-CO"/>
          </w:rPr>
          <w:fldChar w:fldCharType="separate"/>
        </w:r>
        <w:r w:rsidR="00EE3934" w:rsidRPr="00DB2998">
          <w:rPr>
            <w:noProof/>
            <w:webHidden/>
            <w:lang w:val="es-CO"/>
          </w:rPr>
          <w:t>7</w:t>
        </w:r>
        <w:r w:rsidR="00EE3934" w:rsidRPr="00DB2998">
          <w:rPr>
            <w:noProof/>
            <w:webHidden/>
            <w:lang w:val="es-CO"/>
          </w:rPr>
          <w:fldChar w:fldCharType="end"/>
        </w:r>
      </w:hyperlink>
    </w:p>
    <w:p w:rsidR="00DB2998" w:rsidRPr="00DB2998" w:rsidRDefault="00DB2998" w:rsidP="00DB2998">
      <w:pPr>
        <w:spacing w:line="480" w:lineRule="auto"/>
        <w:rPr>
          <w:lang w:val="es-CO"/>
        </w:rPr>
      </w:pPr>
    </w:p>
    <w:p w:rsidR="00DB2998" w:rsidRPr="00DB2998" w:rsidRDefault="00DB2998" w:rsidP="00DB2998">
      <w:pPr>
        <w:spacing w:line="480" w:lineRule="auto"/>
        <w:rPr>
          <w:lang w:val="es-CO"/>
        </w:rPr>
      </w:pPr>
    </w:p>
    <w:p w:rsidR="00EE3934" w:rsidRPr="00DB2998" w:rsidRDefault="00DB2998" w:rsidP="00DB2998">
      <w:pPr>
        <w:pStyle w:val="TDC1"/>
        <w:tabs>
          <w:tab w:val="right" w:leader="dot" w:pos="8630"/>
        </w:tabs>
        <w:spacing w:line="480" w:lineRule="auto"/>
        <w:rPr>
          <w:noProof/>
          <w:lang w:val="es-CO" w:eastAsia="es-CO"/>
        </w:rPr>
      </w:pPr>
      <w:hyperlink w:anchor="_Toc410628932" w:history="1">
        <w:r w:rsidR="00554E3A" w:rsidRPr="00DB2998">
          <w:rPr>
            <w:rStyle w:val="Hipervnculo"/>
            <w:noProof/>
            <w:lang w:val="es-CO"/>
          </w:rPr>
          <w:t xml:space="preserve">CONCLUSIONES </w:t>
        </w:r>
        <w:r w:rsidR="00EE3934" w:rsidRPr="00DB2998">
          <w:rPr>
            <w:noProof/>
            <w:webHidden/>
            <w:lang w:val="es-CO"/>
          </w:rPr>
          <w:tab/>
        </w:r>
        <w:r w:rsidR="00EE3934" w:rsidRPr="00DB2998">
          <w:rPr>
            <w:noProof/>
            <w:webHidden/>
            <w:lang w:val="es-CO"/>
          </w:rPr>
          <w:fldChar w:fldCharType="begin"/>
        </w:r>
        <w:r w:rsidR="00EE3934" w:rsidRPr="00DB2998">
          <w:rPr>
            <w:noProof/>
            <w:webHidden/>
            <w:lang w:val="es-CO"/>
          </w:rPr>
          <w:instrText xml:space="preserve"> PAGEREF _Toc410628932 \h </w:instrText>
        </w:r>
        <w:r w:rsidR="00EE3934" w:rsidRPr="00DB2998">
          <w:rPr>
            <w:noProof/>
            <w:webHidden/>
            <w:lang w:val="es-CO"/>
          </w:rPr>
        </w:r>
        <w:r w:rsidR="00EE3934" w:rsidRPr="00DB2998">
          <w:rPr>
            <w:noProof/>
            <w:webHidden/>
            <w:lang w:val="es-CO"/>
          </w:rPr>
          <w:fldChar w:fldCharType="separate"/>
        </w:r>
        <w:r w:rsidR="00EE3934" w:rsidRPr="00DB2998">
          <w:rPr>
            <w:noProof/>
            <w:webHidden/>
            <w:lang w:val="es-CO"/>
          </w:rPr>
          <w:t>8</w:t>
        </w:r>
        <w:r w:rsidR="00EE3934" w:rsidRPr="00DB2998">
          <w:rPr>
            <w:noProof/>
            <w:webHidden/>
            <w:lang w:val="es-CO"/>
          </w:rPr>
          <w:fldChar w:fldCharType="end"/>
        </w:r>
      </w:hyperlink>
    </w:p>
    <w:p w:rsidR="00D631A6" w:rsidRPr="00DB2998" w:rsidRDefault="00EE3934" w:rsidP="00D631A6">
      <w:pPr>
        <w:pStyle w:val="TDC1"/>
        <w:tabs>
          <w:tab w:val="right" w:leader="dot" w:pos="8630"/>
        </w:tabs>
        <w:spacing w:line="480" w:lineRule="auto"/>
        <w:rPr>
          <w:noProof/>
          <w:lang w:val="es-CO" w:eastAsia="es-CO"/>
        </w:rPr>
      </w:pPr>
      <w:r w:rsidRPr="00DB2998">
        <w:rPr>
          <w:b/>
          <w:bCs/>
          <w:lang w:val="es-CO"/>
        </w:rPr>
        <w:fldChar w:fldCharType="end"/>
      </w:r>
      <w:hyperlink w:anchor="_Toc410628932" w:history="1">
        <w:r w:rsidR="00D631A6" w:rsidRPr="00D631A6">
          <w:rPr>
            <w:rStyle w:val="Hipervnculo"/>
            <w:noProof/>
            <w:color w:val="auto"/>
            <w:u w:val="none"/>
            <w:lang w:val="es-CO"/>
          </w:rPr>
          <w:t xml:space="preserve">BIBLIOGRADIA </w:t>
        </w:r>
        <w:r w:rsidR="00D631A6" w:rsidRPr="00D631A6">
          <w:rPr>
            <w:rStyle w:val="Hipervnculo"/>
            <w:noProof/>
            <w:color w:val="auto"/>
            <w:u w:val="none"/>
            <w:lang w:val="es-CO"/>
          </w:rPr>
          <w:t xml:space="preserve"> </w:t>
        </w:r>
        <w:r w:rsidR="00D631A6" w:rsidRPr="00DB2998">
          <w:rPr>
            <w:noProof/>
            <w:webHidden/>
            <w:lang w:val="es-CO"/>
          </w:rPr>
          <w:tab/>
        </w:r>
        <w:r w:rsidR="00D631A6">
          <w:rPr>
            <w:noProof/>
            <w:webHidden/>
            <w:lang w:val="es-CO"/>
          </w:rPr>
          <w:t>9</w:t>
        </w:r>
      </w:hyperlink>
    </w:p>
    <w:p w:rsidR="00236E6D" w:rsidRPr="00DB2998" w:rsidRDefault="009C755C" w:rsidP="00D631A6">
      <w:pPr>
        <w:spacing w:line="480" w:lineRule="auto"/>
        <w:rPr>
          <w:b/>
          <w:lang w:val="es-CO"/>
        </w:rPr>
      </w:pPr>
      <w:r w:rsidRPr="00DB2998">
        <w:rPr>
          <w:b/>
          <w:bCs/>
          <w:lang w:val="es-CO"/>
        </w:rPr>
        <w:br w:type="page"/>
      </w:r>
      <w:r w:rsidR="00D067C3" w:rsidRPr="00DB2998">
        <w:rPr>
          <w:b/>
          <w:bCs/>
          <w:lang w:val="es-CO"/>
        </w:rPr>
        <w:lastRenderedPageBreak/>
        <w:t>List</w:t>
      </w:r>
      <w:r w:rsidR="00EE3934" w:rsidRPr="00DB2998">
        <w:rPr>
          <w:b/>
          <w:bCs/>
          <w:lang w:val="es-CO"/>
        </w:rPr>
        <w:t>a de tabla</w:t>
      </w:r>
      <w:r w:rsidR="00D067C3" w:rsidRPr="00DB2998">
        <w:rPr>
          <w:b/>
          <w:bCs/>
          <w:lang w:val="es-CO"/>
        </w:rPr>
        <w:t>s</w:t>
      </w:r>
    </w:p>
    <w:p w:rsidR="00236E6D" w:rsidRPr="00DB2998" w:rsidRDefault="00236E6D" w:rsidP="00DB2998">
      <w:pPr>
        <w:numPr>
          <w:ilvl w:val="12"/>
          <w:numId w:val="0"/>
        </w:numPr>
        <w:spacing w:line="480" w:lineRule="auto"/>
        <w:rPr>
          <w:lang w:val="es-CO"/>
        </w:rPr>
      </w:pPr>
    </w:p>
    <w:p w:rsidR="00EE3934" w:rsidRPr="00DB2998" w:rsidRDefault="00EE3934" w:rsidP="00DB2998">
      <w:pPr>
        <w:pStyle w:val="TDC1"/>
        <w:tabs>
          <w:tab w:val="right" w:leader="dot" w:pos="8630"/>
        </w:tabs>
        <w:spacing w:line="480" w:lineRule="auto"/>
        <w:rPr>
          <w:noProof/>
          <w:lang w:val="es-CO"/>
        </w:rPr>
      </w:pPr>
      <w:r w:rsidRPr="00DB2998">
        <w:rPr>
          <w:lang w:val="es-CO"/>
        </w:rPr>
        <w:fldChar w:fldCharType="begin"/>
      </w:r>
      <w:r w:rsidRPr="00DB2998">
        <w:rPr>
          <w:lang w:val="es-CO"/>
        </w:rPr>
        <w:instrText xml:space="preserve"> TOC \h \z \t "Titulo tabla,1" </w:instrText>
      </w:r>
      <w:r w:rsidRPr="00DB2998">
        <w:rPr>
          <w:lang w:val="es-CO"/>
        </w:rPr>
        <w:fldChar w:fldCharType="separate"/>
      </w:r>
      <w:hyperlink w:anchor="_Toc410629016" w:history="1">
        <w:r w:rsidR="007A2C59" w:rsidRPr="00DB2998">
          <w:rPr>
            <w:rStyle w:val="Hipervnculo"/>
            <w:noProof/>
            <w:lang w:val="es-CO"/>
          </w:rPr>
          <w:t>Tabla 1. Tipo de cubiertas utilizadas en tabletas</w:t>
        </w:r>
        <w:r w:rsidRPr="00DB2998">
          <w:rPr>
            <w:noProof/>
            <w:webHidden/>
            <w:lang w:val="es-CO"/>
          </w:rPr>
          <w:tab/>
        </w:r>
        <w:r w:rsidRPr="00DB2998">
          <w:rPr>
            <w:noProof/>
            <w:webHidden/>
            <w:lang w:val="es-CO"/>
          </w:rPr>
          <w:fldChar w:fldCharType="begin"/>
        </w:r>
        <w:r w:rsidRPr="00DB2998">
          <w:rPr>
            <w:noProof/>
            <w:webHidden/>
            <w:lang w:val="es-CO"/>
          </w:rPr>
          <w:instrText xml:space="preserve"> PAGEREF _Toc410629016 \h </w:instrText>
        </w:r>
        <w:r w:rsidRPr="00DB2998">
          <w:rPr>
            <w:noProof/>
            <w:webHidden/>
            <w:lang w:val="es-CO"/>
          </w:rPr>
        </w:r>
        <w:r w:rsidRPr="00DB2998">
          <w:rPr>
            <w:noProof/>
            <w:webHidden/>
            <w:lang w:val="es-CO"/>
          </w:rPr>
          <w:fldChar w:fldCharType="separate"/>
        </w:r>
        <w:r w:rsidRPr="00DB2998">
          <w:rPr>
            <w:noProof/>
            <w:webHidden/>
            <w:lang w:val="es-CO"/>
          </w:rPr>
          <w:t>3</w:t>
        </w:r>
        <w:r w:rsidRPr="00DB2998">
          <w:rPr>
            <w:noProof/>
            <w:webHidden/>
            <w:lang w:val="es-CO"/>
          </w:rPr>
          <w:fldChar w:fldCharType="end"/>
        </w:r>
      </w:hyperlink>
    </w:p>
    <w:p w:rsidR="007A2C59" w:rsidRPr="00DB2998" w:rsidRDefault="007A2C59" w:rsidP="00DB2998">
      <w:pPr>
        <w:spacing w:line="480" w:lineRule="auto"/>
        <w:rPr>
          <w:lang w:val="es-CO"/>
        </w:rPr>
      </w:pPr>
      <w:r w:rsidRPr="00DB2998">
        <w:rPr>
          <w:lang w:val="es-CO"/>
        </w:rPr>
        <w:t>Tabla 2. medicamentos orales que no deben triturarse o partirse------------------------------</w:t>
      </w:r>
    </w:p>
    <w:p w:rsidR="007A2C59" w:rsidRPr="00DB2998" w:rsidRDefault="007A2C59" w:rsidP="00DB2998">
      <w:pPr>
        <w:spacing w:line="480" w:lineRule="auto"/>
        <w:rPr>
          <w:lang w:val="es-CO"/>
        </w:rPr>
      </w:pPr>
    </w:p>
    <w:p w:rsidR="00236E6D" w:rsidRPr="00DB2998" w:rsidRDefault="00EE3934" w:rsidP="00DB2998">
      <w:pPr>
        <w:numPr>
          <w:ilvl w:val="12"/>
          <w:numId w:val="0"/>
        </w:numPr>
        <w:spacing w:line="480" w:lineRule="auto"/>
        <w:rPr>
          <w:b/>
          <w:lang w:val="es-CO"/>
        </w:rPr>
      </w:pPr>
      <w:r w:rsidRPr="00DB2998">
        <w:rPr>
          <w:lang w:val="es-CO"/>
        </w:rPr>
        <w:fldChar w:fldCharType="end"/>
      </w:r>
      <w:r w:rsidR="00236E6D" w:rsidRPr="00DB2998">
        <w:rPr>
          <w:lang w:val="es-CO"/>
        </w:rPr>
        <w:br w:type="page"/>
      </w:r>
      <w:r w:rsidR="00D067C3" w:rsidRPr="00DB2998">
        <w:rPr>
          <w:b/>
          <w:bCs/>
          <w:lang w:val="es-CO"/>
        </w:rPr>
        <w:lastRenderedPageBreak/>
        <w:t>List</w:t>
      </w:r>
      <w:r w:rsidRPr="00DB2998">
        <w:rPr>
          <w:b/>
          <w:bCs/>
          <w:lang w:val="es-CO"/>
        </w:rPr>
        <w:t>a de figura</w:t>
      </w:r>
      <w:r w:rsidR="00D067C3" w:rsidRPr="00DB2998">
        <w:rPr>
          <w:b/>
          <w:bCs/>
          <w:lang w:val="es-CO"/>
        </w:rPr>
        <w:t>s</w:t>
      </w:r>
    </w:p>
    <w:p w:rsidR="003C1575" w:rsidRPr="00DB2998" w:rsidRDefault="003C1575" w:rsidP="00DB2998">
      <w:pPr>
        <w:numPr>
          <w:ilvl w:val="12"/>
          <w:numId w:val="0"/>
        </w:numPr>
        <w:spacing w:line="480" w:lineRule="auto"/>
        <w:rPr>
          <w:lang w:val="es-CO"/>
        </w:rPr>
      </w:pPr>
    </w:p>
    <w:p w:rsidR="000D64E3" w:rsidRPr="00DB2998" w:rsidRDefault="000D64E3" w:rsidP="00DB2998">
      <w:pPr>
        <w:numPr>
          <w:ilvl w:val="12"/>
          <w:numId w:val="0"/>
        </w:numPr>
        <w:spacing w:line="480" w:lineRule="auto"/>
        <w:rPr>
          <w:lang w:val="es-CO"/>
        </w:rPr>
      </w:pPr>
    </w:p>
    <w:p w:rsidR="000D64E3" w:rsidRPr="00DB2998" w:rsidRDefault="000D64E3" w:rsidP="00DB2998">
      <w:pPr>
        <w:pStyle w:val="Tabladeilustraciones"/>
        <w:tabs>
          <w:tab w:val="right" w:leader="dot" w:pos="9350"/>
        </w:tabs>
        <w:spacing w:line="480" w:lineRule="auto"/>
        <w:rPr>
          <w:noProof/>
          <w:lang w:val="es-CO"/>
        </w:rPr>
      </w:pPr>
      <w:r w:rsidRPr="00DB2998">
        <w:rPr>
          <w:lang w:val="es-CO"/>
        </w:rPr>
        <w:fldChar w:fldCharType="begin"/>
      </w:r>
      <w:r w:rsidRPr="00DB2998">
        <w:rPr>
          <w:lang w:val="es-CO"/>
        </w:rPr>
        <w:instrText xml:space="preserve"> TOC \h \z \c "Figura" </w:instrText>
      </w:r>
      <w:r w:rsidRPr="00DB2998">
        <w:rPr>
          <w:lang w:val="es-CO"/>
        </w:rPr>
        <w:fldChar w:fldCharType="separate"/>
      </w:r>
      <w:hyperlink w:anchor="_Toc504337606" w:history="1">
        <w:r w:rsidRPr="00DB2998">
          <w:rPr>
            <w:rStyle w:val="Hipervnculo"/>
            <w:noProof/>
            <w:lang w:val="es-CO"/>
          </w:rPr>
          <w:t>Figura 1.</w:t>
        </w:r>
        <w:r w:rsidR="00554E3A" w:rsidRPr="00DB2998">
          <w:rPr>
            <w:rStyle w:val="Hipervnculo"/>
            <w:noProof/>
            <w:lang w:val="es-CO"/>
          </w:rPr>
          <w:t>Vigilancia sanitaris monitoreo de investigación sobre uso</w:t>
        </w:r>
        <w:r w:rsidR="00517D35" w:rsidRPr="00DB2998">
          <w:rPr>
            <w:rStyle w:val="Hipervnculo"/>
            <w:noProof/>
            <w:lang w:val="es-CO"/>
          </w:rPr>
          <w:t>.</w:t>
        </w:r>
        <w:r w:rsidRPr="00DB2998">
          <w:rPr>
            <w:noProof/>
            <w:webHidden/>
            <w:lang w:val="es-CO"/>
          </w:rPr>
          <w:tab/>
        </w:r>
        <w:r w:rsidRPr="00DB2998">
          <w:rPr>
            <w:noProof/>
            <w:webHidden/>
            <w:lang w:val="es-CO"/>
          </w:rPr>
          <w:fldChar w:fldCharType="begin"/>
        </w:r>
        <w:r w:rsidRPr="00DB2998">
          <w:rPr>
            <w:noProof/>
            <w:webHidden/>
            <w:lang w:val="es-CO"/>
          </w:rPr>
          <w:instrText xml:space="preserve"> PAGEREF _Toc504337606 \h </w:instrText>
        </w:r>
        <w:r w:rsidRPr="00DB2998">
          <w:rPr>
            <w:noProof/>
            <w:webHidden/>
            <w:lang w:val="es-CO"/>
          </w:rPr>
        </w:r>
        <w:r w:rsidRPr="00DB2998">
          <w:rPr>
            <w:noProof/>
            <w:webHidden/>
            <w:lang w:val="es-CO"/>
          </w:rPr>
          <w:fldChar w:fldCharType="separate"/>
        </w:r>
        <w:r w:rsidRPr="00DB2998">
          <w:rPr>
            <w:noProof/>
            <w:webHidden/>
            <w:lang w:val="es-CO"/>
          </w:rPr>
          <w:t>4</w:t>
        </w:r>
        <w:r w:rsidRPr="00DB2998">
          <w:rPr>
            <w:noProof/>
            <w:webHidden/>
            <w:lang w:val="es-CO"/>
          </w:rPr>
          <w:fldChar w:fldCharType="end"/>
        </w:r>
      </w:hyperlink>
    </w:p>
    <w:p w:rsidR="00554E3A" w:rsidRPr="00DB2998" w:rsidRDefault="00554E3A" w:rsidP="00DB2998">
      <w:pPr>
        <w:spacing w:line="480" w:lineRule="auto"/>
        <w:rPr>
          <w:lang w:val="es-CO"/>
        </w:rPr>
      </w:pPr>
      <w:r w:rsidRPr="00DB2998">
        <w:rPr>
          <w:lang w:val="es-CO"/>
        </w:rPr>
        <w:t>Figura 2. Medicamentos--------------------------------------------------------------------------------------5</w:t>
      </w:r>
    </w:p>
    <w:p w:rsidR="00554E3A" w:rsidRPr="00DB2998" w:rsidRDefault="00554E3A" w:rsidP="00DB2998">
      <w:pPr>
        <w:spacing w:line="480" w:lineRule="auto"/>
        <w:rPr>
          <w:lang w:val="es-CO"/>
        </w:rPr>
      </w:pPr>
      <w:r w:rsidRPr="00DB2998">
        <w:rPr>
          <w:lang w:val="es-CO"/>
        </w:rPr>
        <w:t>Figura 3. Tabletas sublinguales y algunas de sus tecnologias____________________________6</w:t>
      </w:r>
    </w:p>
    <w:p w:rsidR="00554E3A" w:rsidRPr="00DB2998" w:rsidRDefault="00554E3A" w:rsidP="00DB2998">
      <w:pPr>
        <w:spacing w:line="480" w:lineRule="auto"/>
        <w:rPr>
          <w:lang w:val="es-CO"/>
        </w:rPr>
      </w:pPr>
      <w:r w:rsidRPr="00DB2998">
        <w:rPr>
          <w:lang w:val="es-CO"/>
        </w:rPr>
        <w:t xml:space="preserve">Figura 4. </w:t>
      </w:r>
      <w:r w:rsidR="00DB2998" w:rsidRPr="00DB2998">
        <w:rPr>
          <w:lang w:val="es-CO"/>
        </w:rPr>
        <w:t>Comprimidos</w:t>
      </w:r>
      <w:r w:rsidRPr="00DB2998">
        <w:rPr>
          <w:lang w:val="es-CO"/>
        </w:rPr>
        <w:t xml:space="preserve"> con cubierta </w:t>
      </w:r>
      <w:r w:rsidR="00DB2998" w:rsidRPr="00DB2998">
        <w:rPr>
          <w:lang w:val="es-CO"/>
        </w:rPr>
        <w:t>entérica</w:t>
      </w:r>
      <w:r w:rsidRPr="00DB2998">
        <w:rPr>
          <w:lang w:val="es-CO"/>
        </w:rPr>
        <w:t>------------------------------------------------------------7</w:t>
      </w:r>
    </w:p>
    <w:p w:rsidR="00554E3A" w:rsidRPr="00DB2998" w:rsidRDefault="00554E3A" w:rsidP="00DB2998">
      <w:pPr>
        <w:spacing w:line="480" w:lineRule="auto"/>
        <w:rPr>
          <w:lang w:val="es-CO"/>
        </w:rPr>
      </w:pPr>
      <w:r w:rsidRPr="00DB2998">
        <w:rPr>
          <w:lang w:val="es-CO"/>
        </w:rPr>
        <w:t xml:space="preserve">Figura 5. Medicamento </w:t>
      </w:r>
      <w:r w:rsidR="00DB2998" w:rsidRPr="00DB2998">
        <w:rPr>
          <w:lang w:val="es-CO"/>
        </w:rPr>
        <w:t>efervescente</w:t>
      </w:r>
      <w:r w:rsidRPr="00DB2998">
        <w:rPr>
          <w:lang w:val="es-CO"/>
        </w:rPr>
        <w:t>------------------------------------------------------------------------8</w:t>
      </w:r>
    </w:p>
    <w:p w:rsidR="00554E3A" w:rsidRPr="00DB2998" w:rsidRDefault="00554E3A" w:rsidP="00DB2998">
      <w:pPr>
        <w:spacing w:line="480" w:lineRule="auto"/>
        <w:rPr>
          <w:lang w:val="es-CO"/>
        </w:rPr>
      </w:pPr>
      <w:r w:rsidRPr="00DB2998">
        <w:rPr>
          <w:lang w:val="es-CO"/>
        </w:rPr>
        <w:t>Figura 6. Manipulación de medicamentos----------------------------------------------------------------9</w:t>
      </w:r>
    </w:p>
    <w:p w:rsidR="00554E3A" w:rsidRPr="00DB2998" w:rsidRDefault="00554E3A" w:rsidP="00DB2998">
      <w:pPr>
        <w:spacing w:line="480" w:lineRule="auto"/>
        <w:rPr>
          <w:lang w:val="es-CO"/>
        </w:rPr>
      </w:pPr>
    </w:p>
    <w:p w:rsidR="000D64E3" w:rsidRPr="00DB2998" w:rsidRDefault="000D64E3" w:rsidP="00DB2998">
      <w:pPr>
        <w:spacing w:line="480" w:lineRule="auto"/>
        <w:rPr>
          <w:rFonts w:eastAsiaTheme="minorEastAsia"/>
          <w:lang w:val="es-CO"/>
        </w:rPr>
      </w:pPr>
    </w:p>
    <w:p w:rsidR="000D64E3" w:rsidRPr="00DB2998" w:rsidRDefault="000D64E3" w:rsidP="00DB2998">
      <w:pPr>
        <w:spacing w:line="480" w:lineRule="auto"/>
        <w:rPr>
          <w:rFonts w:eastAsiaTheme="minorEastAsia"/>
          <w:lang w:val="es-CO"/>
        </w:rPr>
      </w:pPr>
    </w:p>
    <w:p w:rsidR="000D64E3" w:rsidRPr="00DB2998" w:rsidRDefault="000D64E3" w:rsidP="00DB2998">
      <w:pPr>
        <w:numPr>
          <w:ilvl w:val="12"/>
          <w:numId w:val="0"/>
        </w:numPr>
        <w:spacing w:line="480" w:lineRule="auto"/>
        <w:rPr>
          <w:lang w:val="es-CO"/>
        </w:rPr>
      </w:pPr>
      <w:r w:rsidRPr="00DB2998">
        <w:rPr>
          <w:lang w:val="es-CO"/>
        </w:rPr>
        <w:fldChar w:fldCharType="end"/>
      </w:r>
    </w:p>
    <w:p w:rsidR="000D64E3" w:rsidRPr="00DB2998" w:rsidRDefault="000D64E3" w:rsidP="00DB2998">
      <w:pPr>
        <w:spacing w:line="480" w:lineRule="auto"/>
        <w:rPr>
          <w:lang w:val="es-CO"/>
        </w:rPr>
        <w:sectPr w:rsidR="000D64E3" w:rsidRPr="00DB2998" w:rsidSect="00D631A6">
          <w:headerReference w:type="even" r:id="rId8"/>
          <w:headerReference w:type="default" r:id="rId9"/>
          <w:pgSz w:w="12240" w:h="15840" w:code="1"/>
          <w:pgMar w:top="1418" w:right="1418" w:bottom="1418" w:left="1418" w:header="1440" w:footer="1440" w:gutter="0"/>
          <w:cols w:space="720"/>
          <w:noEndnote/>
          <w:titlePg/>
        </w:sectPr>
      </w:pPr>
    </w:p>
    <w:p w:rsidR="00C81798" w:rsidRPr="00DB2998" w:rsidRDefault="00C81798" w:rsidP="00DB2998">
      <w:pPr>
        <w:pStyle w:val="Textoindependiente"/>
        <w:spacing w:line="480" w:lineRule="auto"/>
        <w:ind w:right="144"/>
        <w:rPr>
          <w:b/>
          <w:sz w:val="24"/>
          <w:szCs w:val="24"/>
          <w:lang w:val="es-CO"/>
        </w:rPr>
      </w:pPr>
      <w:bookmarkStart w:id="0" w:name="_Toc285535799"/>
      <w:bookmarkStart w:id="1" w:name="_Toc410627893"/>
      <w:bookmarkStart w:id="2" w:name="_Toc410628920"/>
      <w:r w:rsidRPr="00DB2998">
        <w:rPr>
          <w:b/>
          <w:sz w:val="24"/>
          <w:szCs w:val="24"/>
          <w:lang w:val="es-CO"/>
        </w:rPr>
        <w:lastRenderedPageBreak/>
        <w:t>Introducción</w:t>
      </w:r>
    </w:p>
    <w:p w:rsidR="00C81798" w:rsidRPr="00DB2998" w:rsidRDefault="00875E12" w:rsidP="00DB2998">
      <w:pPr>
        <w:pStyle w:val="Textoindependiente"/>
        <w:spacing w:line="480" w:lineRule="auto"/>
        <w:ind w:right="144"/>
        <w:rPr>
          <w:sz w:val="24"/>
          <w:szCs w:val="24"/>
          <w:lang w:val="es-CO"/>
        </w:rPr>
      </w:pPr>
      <w:r w:rsidRPr="00DB2998">
        <w:rPr>
          <w:sz w:val="24"/>
          <w:szCs w:val="24"/>
          <w:lang w:val="es-CO"/>
        </w:rPr>
        <w:br/>
      </w:r>
      <w:bookmarkEnd w:id="0"/>
      <w:bookmarkEnd w:id="1"/>
      <w:bookmarkEnd w:id="2"/>
      <w:r w:rsidR="00C81798" w:rsidRPr="00DB2998">
        <w:rPr>
          <w:sz w:val="24"/>
          <w:szCs w:val="24"/>
          <w:lang w:val="es-CO"/>
        </w:rPr>
        <w:t>Cuando un paciente se dirige a una farmacia y presenta una receta recibe a cambio de ésta principios activos que se presentan en diferentes formas farmacéuticas. Éstas influirán en la actividad terapéutica de dichas substancias (1). Las formas farmacéuticas pueden ser preparadas por un farmacéutico conforme a la fórmula prescrita por un médico (fórmulas magistrales), preparadas de acuerdo a las reglas de la Farmacopea de los Estados Unidos Mexicanos (formulaciones oficinales) y elaboradas con fórmulas autorizadas por la Secretaría de Salud en establecimientos de la industria farmacéutica (especialidades farmacéuticas) (2).</w:t>
      </w:r>
    </w:p>
    <w:p w:rsidR="00C81798" w:rsidRPr="00DB2998" w:rsidRDefault="00C81798" w:rsidP="00DB2998">
      <w:pPr>
        <w:pStyle w:val="Textoindependiente"/>
        <w:spacing w:before="4" w:line="480" w:lineRule="auto"/>
        <w:rPr>
          <w:sz w:val="24"/>
          <w:szCs w:val="24"/>
          <w:lang w:val="es-CO"/>
        </w:rPr>
      </w:pPr>
    </w:p>
    <w:p w:rsidR="00C81798" w:rsidRPr="00DB2998" w:rsidRDefault="00C81798" w:rsidP="00DB2998">
      <w:pPr>
        <w:pStyle w:val="Textoindependiente"/>
        <w:spacing w:line="480" w:lineRule="auto"/>
        <w:ind w:right="114"/>
        <w:rPr>
          <w:sz w:val="24"/>
          <w:szCs w:val="24"/>
          <w:lang w:val="es-CO"/>
        </w:rPr>
      </w:pPr>
      <w:r w:rsidRPr="00DB2998">
        <w:rPr>
          <w:sz w:val="24"/>
          <w:szCs w:val="24"/>
          <w:lang w:val="es-CO"/>
        </w:rPr>
        <w:t>La elaboración de las formas farmacéuticas es de suma importancia para garantizar una utilización racional de los principios activos adaptándolos a la vía de administración adecuada, tiene además otros objetivos importantes tales como: favorecer la conservación de los principios activos y protegerlos</w:t>
      </w:r>
    </w:p>
    <w:p w:rsidR="00C81798" w:rsidRDefault="00C81798" w:rsidP="00DB2998">
      <w:pPr>
        <w:pStyle w:val="Textoindependiente"/>
        <w:spacing w:line="480" w:lineRule="auto"/>
        <w:ind w:right="665"/>
        <w:rPr>
          <w:sz w:val="24"/>
          <w:szCs w:val="24"/>
          <w:lang w:val="es-CO"/>
        </w:rPr>
      </w:pPr>
      <w:r w:rsidRPr="00DB2998">
        <w:rPr>
          <w:sz w:val="24"/>
          <w:szCs w:val="24"/>
          <w:lang w:val="es-CO"/>
        </w:rPr>
        <w:t>contra factores de alteración, enmascarar y corregir las características organolépticas (olores o sabores desagradables, reacciones dolorosas, etc.) (3).</w:t>
      </w:r>
    </w:p>
    <w:p w:rsidR="004A1AD1" w:rsidRDefault="004A1AD1" w:rsidP="00DB2998">
      <w:pPr>
        <w:pStyle w:val="Textoindependiente"/>
        <w:spacing w:line="480" w:lineRule="auto"/>
        <w:ind w:right="665"/>
        <w:rPr>
          <w:sz w:val="24"/>
          <w:szCs w:val="24"/>
          <w:lang w:val="es-CO"/>
        </w:rPr>
      </w:pPr>
      <w:r>
        <w:rPr>
          <w:noProof/>
          <w:lang w:eastAsia="es-CO"/>
        </w:rPr>
        <w:drawing>
          <wp:inline distT="0" distB="0" distL="0" distR="0" wp14:anchorId="5C73213C" wp14:editId="47CEEB1D">
            <wp:extent cx="2857500" cy="1600200"/>
            <wp:effectExtent l="0" t="0" r="0" b="0"/>
            <wp:docPr id="1" name="Imagen 1" descr="Vigilancia Sanitaria monitorea investigación sobre us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gilancia Sanitaria monitorea investigación sobre uso de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4A1AD1" w:rsidRPr="00DB2998" w:rsidRDefault="001F6234" w:rsidP="004A1AD1">
      <w:pPr>
        <w:pStyle w:val="Textoindependiente"/>
        <w:spacing w:line="480" w:lineRule="auto"/>
        <w:ind w:right="665"/>
        <w:rPr>
          <w:sz w:val="24"/>
          <w:szCs w:val="24"/>
          <w:lang w:val="es-CO"/>
        </w:rPr>
      </w:pPr>
      <w:r>
        <w:rPr>
          <w:sz w:val="24"/>
          <w:szCs w:val="24"/>
          <w:lang w:val="es-CO"/>
        </w:rPr>
        <w:t xml:space="preserve">Figura 1. </w:t>
      </w:r>
      <w:r w:rsidR="004A1AD1" w:rsidRPr="004A1AD1">
        <w:rPr>
          <w:sz w:val="24"/>
          <w:szCs w:val="24"/>
          <w:lang w:val="es-CO"/>
        </w:rPr>
        <w:t xml:space="preserve"> Sanitaria monitorea investigación sobre uso.</w:t>
      </w:r>
    </w:p>
    <w:p w:rsidR="000B7AF9" w:rsidRPr="00DB2998" w:rsidRDefault="000B7AF9" w:rsidP="00DB2998">
      <w:pPr>
        <w:pStyle w:val="Ttulo1"/>
        <w:rPr>
          <w:lang w:val="es-CO"/>
        </w:rPr>
      </w:pPr>
    </w:p>
    <w:p w:rsidR="00C81798" w:rsidRPr="00DB2998" w:rsidRDefault="00236E6D" w:rsidP="00DB2998">
      <w:pPr>
        <w:spacing w:line="480" w:lineRule="auto"/>
        <w:jc w:val="center"/>
        <w:rPr>
          <w:b/>
          <w:lang w:val="es-CO"/>
        </w:rPr>
      </w:pPr>
      <w:r w:rsidRPr="00DB2998">
        <w:rPr>
          <w:lang w:val="es-CO"/>
        </w:rPr>
        <w:br w:type="page"/>
      </w:r>
      <w:bookmarkStart w:id="3" w:name="_Toc285535805"/>
      <w:bookmarkStart w:id="4" w:name="_Toc410627900"/>
      <w:bookmarkStart w:id="5" w:name="_Toc410628925"/>
      <w:r w:rsidR="00C81798" w:rsidRPr="00DB2998">
        <w:rPr>
          <w:b/>
          <w:lang w:val="es-CO"/>
        </w:rPr>
        <w:lastRenderedPageBreak/>
        <w:t>FORMAS FARMACÉUTICAS Y SU ADMINISTRACIÓN</w:t>
      </w:r>
    </w:p>
    <w:p w:rsidR="00C81798" w:rsidRPr="00DB2998" w:rsidRDefault="00C95439" w:rsidP="00DB2998">
      <w:pPr>
        <w:pStyle w:val="Ttulo2"/>
        <w:rPr>
          <w:rFonts w:cs="Times New Roman"/>
          <w:szCs w:val="24"/>
          <w:lang w:val="es-CO"/>
        </w:rPr>
      </w:pPr>
      <w:r w:rsidRPr="00DB2998">
        <w:rPr>
          <w:rFonts w:cs="Times New Roman"/>
          <w:szCs w:val="24"/>
          <w:lang w:val="es-CO"/>
        </w:rPr>
        <w:br/>
      </w:r>
      <w:bookmarkEnd w:id="3"/>
      <w:bookmarkEnd w:id="4"/>
      <w:bookmarkEnd w:id="5"/>
      <w:r w:rsidR="00C81798" w:rsidRPr="00DB2998">
        <w:rPr>
          <w:rFonts w:cs="Times New Roman"/>
          <w:szCs w:val="24"/>
          <w:lang w:val="es-CO"/>
        </w:rPr>
        <w:t>Vías de administración</w:t>
      </w:r>
    </w:p>
    <w:p w:rsidR="00C81798" w:rsidRPr="00DB2998" w:rsidRDefault="00C81798" w:rsidP="00DB2998">
      <w:pPr>
        <w:pStyle w:val="Textoindependiente"/>
        <w:spacing w:before="4" w:line="480" w:lineRule="auto"/>
        <w:rPr>
          <w:b/>
          <w:i/>
          <w:sz w:val="24"/>
          <w:szCs w:val="24"/>
          <w:lang w:val="es-CO"/>
        </w:rPr>
      </w:pPr>
    </w:p>
    <w:p w:rsidR="00C81798" w:rsidRPr="00DB2998" w:rsidRDefault="00C81798" w:rsidP="00DB2998">
      <w:pPr>
        <w:pStyle w:val="Textoindependiente"/>
        <w:spacing w:line="480" w:lineRule="auto"/>
        <w:ind w:left="121"/>
        <w:rPr>
          <w:sz w:val="24"/>
          <w:szCs w:val="24"/>
          <w:lang w:val="es-CO"/>
        </w:rPr>
      </w:pPr>
      <w:r w:rsidRPr="00DB2998">
        <w:rPr>
          <w:sz w:val="24"/>
          <w:szCs w:val="24"/>
          <w:lang w:val="es-CO"/>
        </w:rPr>
        <w:t>Se han elaborado gran diversidad de preparados farmacéuticos, éstos pueden clasificarse de acuerdo a la vía de administración. Las formas farmacéuticas destinadas a la administración oral comprenden polvos, granulados, comprimidos, cápsulas, pastillas, jarabes, elíxires, suspensiones, tisanas, emulsiones etc.; las destinadas a administrarse por vía parenteral en forma líquida (soluciones, emulsiones o suspensiones); y en forma sólida en productos llamados implantes, las formas farmacéuticas de aplicación tópica cutánea y sobre mucosas incluyen colirios, pomadas, cremas, ungüentos, entre otros (4,5,6).</w:t>
      </w:r>
    </w:p>
    <w:p w:rsidR="00C81798" w:rsidRPr="00DB2998" w:rsidRDefault="00C81798" w:rsidP="00DB2998">
      <w:pPr>
        <w:pStyle w:val="Textoindependiente"/>
        <w:spacing w:before="4" w:line="480" w:lineRule="auto"/>
        <w:rPr>
          <w:sz w:val="24"/>
          <w:szCs w:val="24"/>
          <w:lang w:val="es-CO"/>
        </w:rPr>
      </w:pPr>
    </w:p>
    <w:p w:rsidR="00C81798" w:rsidRPr="00DB2998" w:rsidRDefault="00C81798" w:rsidP="00DB2998">
      <w:pPr>
        <w:pStyle w:val="Textoindependiente"/>
        <w:spacing w:line="480" w:lineRule="auto"/>
        <w:ind w:left="121" w:right="234"/>
        <w:rPr>
          <w:sz w:val="24"/>
          <w:szCs w:val="24"/>
          <w:lang w:val="es-CO"/>
        </w:rPr>
      </w:pPr>
      <w:r w:rsidRPr="00DB2998">
        <w:rPr>
          <w:sz w:val="24"/>
          <w:szCs w:val="24"/>
          <w:lang w:val="es-CO"/>
        </w:rPr>
        <w:t xml:space="preserve">Para lograr que los principios activos contenidos en los preparados farmacéuticos alcancen un determinado órgano es necesario utilizar la vía de administración más adecuada. Las principales vías de administración son: oral, parenteral, tópica (mucosas): bucal, sublingual, bucofaríngea, ocular, </w:t>
      </w:r>
      <w:r w:rsidR="00DB2998" w:rsidRPr="00DB2998">
        <w:rPr>
          <w:sz w:val="24"/>
          <w:szCs w:val="24"/>
          <w:lang w:val="es-CO"/>
        </w:rPr>
        <w:t>ética</w:t>
      </w:r>
      <w:r w:rsidRPr="00DB2998">
        <w:rPr>
          <w:sz w:val="24"/>
          <w:szCs w:val="24"/>
          <w:lang w:val="es-CO"/>
        </w:rPr>
        <w:t>, nasal, pulmonar, rectal, vaginal y tópica cutánea.</w:t>
      </w:r>
    </w:p>
    <w:p w:rsidR="00C81798" w:rsidRPr="00DB2998" w:rsidRDefault="00C81798" w:rsidP="00DB2998">
      <w:pPr>
        <w:pStyle w:val="Textoindependiente"/>
        <w:spacing w:before="5" w:line="480" w:lineRule="auto"/>
        <w:rPr>
          <w:sz w:val="24"/>
          <w:szCs w:val="24"/>
          <w:lang w:val="es-CO"/>
        </w:rPr>
      </w:pPr>
    </w:p>
    <w:p w:rsidR="00C81798" w:rsidRPr="00DB2998" w:rsidRDefault="00C81798" w:rsidP="00DB2998">
      <w:pPr>
        <w:pStyle w:val="Textoindependiente"/>
        <w:spacing w:line="480" w:lineRule="auto"/>
        <w:ind w:left="121" w:right="203"/>
        <w:rPr>
          <w:sz w:val="24"/>
          <w:szCs w:val="24"/>
          <w:lang w:val="es-CO"/>
        </w:rPr>
      </w:pPr>
      <w:r w:rsidRPr="00DB2998">
        <w:rPr>
          <w:sz w:val="24"/>
          <w:szCs w:val="24"/>
          <w:lang w:val="es-CO"/>
        </w:rPr>
        <w:t>La vía oral brinda ventajas como: fácil y cómoda administración, además de que permite la administración de dosis elevadas del principio activo. Pero por otra parte también presenta inconvenientes como son: el riesgo de alteración de principios activos por parte de las secreciones del tubo digestivo, la posibilidad de irritación del tracto gastrointestinal (salicilatos, antiinflamatorios, antituberculosos), problemas de sabor y olor, y problemas relacionados con la absorción de los principios activos.</w:t>
      </w:r>
    </w:p>
    <w:p w:rsidR="00C81798" w:rsidRPr="00DB2998" w:rsidRDefault="00C81798" w:rsidP="00DB2998">
      <w:pPr>
        <w:pStyle w:val="Textoindependiente"/>
        <w:spacing w:before="3" w:line="480" w:lineRule="auto"/>
        <w:rPr>
          <w:sz w:val="24"/>
          <w:szCs w:val="24"/>
          <w:lang w:val="es-CO"/>
        </w:rPr>
      </w:pPr>
    </w:p>
    <w:p w:rsidR="00C81798" w:rsidRPr="00DB2998" w:rsidRDefault="00C81798" w:rsidP="00DB2998">
      <w:pPr>
        <w:pStyle w:val="Textoindependiente"/>
        <w:spacing w:line="480" w:lineRule="auto"/>
        <w:ind w:left="121" w:right="444"/>
        <w:rPr>
          <w:sz w:val="24"/>
          <w:szCs w:val="24"/>
          <w:lang w:val="es-CO"/>
        </w:rPr>
      </w:pPr>
      <w:r w:rsidRPr="00DB2998">
        <w:rPr>
          <w:sz w:val="24"/>
          <w:szCs w:val="24"/>
          <w:lang w:val="es-CO"/>
        </w:rPr>
        <w:lastRenderedPageBreak/>
        <w:t xml:space="preserve">En terapéutica, la vía parenteral puede emplearse para administrar medicamentos en diferentes partes del organismo, la palabra parenteral deriva del griego </w:t>
      </w:r>
      <w:r w:rsidRPr="00DB2998">
        <w:rPr>
          <w:i/>
          <w:sz w:val="24"/>
          <w:szCs w:val="24"/>
          <w:lang w:val="es-CO"/>
        </w:rPr>
        <w:t xml:space="preserve">para </w:t>
      </w:r>
      <w:r w:rsidRPr="00DB2998">
        <w:rPr>
          <w:sz w:val="24"/>
          <w:szCs w:val="24"/>
          <w:lang w:val="es-CO"/>
        </w:rPr>
        <w:t xml:space="preserve">que significa “al lado” y del vocablo </w:t>
      </w:r>
      <w:r w:rsidRPr="00DB2998">
        <w:rPr>
          <w:i/>
          <w:sz w:val="24"/>
          <w:szCs w:val="24"/>
          <w:lang w:val="es-CO"/>
        </w:rPr>
        <w:t xml:space="preserve">enteros </w:t>
      </w:r>
      <w:r w:rsidRPr="00DB2998">
        <w:rPr>
          <w:sz w:val="24"/>
          <w:szCs w:val="24"/>
          <w:lang w:val="es-CO"/>
        </w:rPr>
        <w:t>que</w:t>
      </w:r>
    </w:p>
    <w:p w:rsidR="00C81798" w:rsidRPr="00DB2998" w:rsidRDefault="00C81798" w:rsidP="00DB2998">
      <w:pPr>
        <w:pStyle w:val="Textoindependiente"/>
        <w:spacing w:line="480" w:lineRule="auto"/>
        <w:ind w:left="121"/>
        <w:rPr>
          <w:sz w:val="24"/>
          <w:szCs w:val="24"/>
          <w:lang w:val="es-CO"/>
        </w:rPr>
      </w:pPr>
      <w:r w:rsidRPr="00DB2998">
        <w:rPr>
          <w:sz w:val="24"/>
          <w:szCs w:val="24"/>
          <w:lang w:val="es-CO"/>
        </w:rPr>
        <w:t>significa “tubo digestivo”; por lo que parenteral se refiere a la administración de medicamentos colateral al tubo digestivo evitando el tránsito a través de éste.</w:t>
      </w:r>
    </w:p>
    <w:p w:rsidR="00C81798" w:rsidRPr="00DB2998" w:rsidRDefault="00C81798" w:rsidP="00DB2998">
      <w:pPr>
        <w:pStyle w:val="Textoindependiente"/>
        <w:spacing w:before="5" w:line="480" w:lineRule="auto"/>
        <w:rPr>
          <w:sz w:val="24"/>
          <w:szCs w:val="24"/>
          <w:lang w:val="es-CO"/>
        </w:rPr>
      </w:pPr>
    </w:p>
    <w:p w:rsidR="00C81798" w:rsidRPr="00DB2998" w:rsidRDefault="00C81798" w:rsidP="00DB2998">
      <w:pPr>
        <w:pStyle w:val="Textoindependiente"/>
        <w:spacing w:line="480" w:lineRule="auto"/>
        <w:ind w:left="121" w:right="985"/>
        <w:rPr>
          <w:sz w:val="24"/>
          <w:szCs w:val="24"/>
          <w:lang w:val="es-CO"/>
        </w:rPr>
      </w:pPr>
      <w:r w:rsidRPr="00DB2998">
        <w:rPr>
          <w:sz w:val="24"/>
          <w:szCs w:val="24"/>
          <w:lang w:val="es-CO"/>
        </w:rPr>
        <w:t>La vía parenteral incluye las vías intradérmica, subcutánea, intramuscular, intravenosa, intraarterial, intracardiaca, intraarticular y epidural.</w:t>
      </w:r>
    </w:p>
    <w:p w:rsidR="00C81798" w:rsidRPr="00DB2998" w:rsidRDefault="00C81798" w:rsidP="00DB2998">
      <w:pPr>
        <w:pStyle w:val="Textoindependiente"/>
        <w:spacing w:before="4" w:line="480" w:lineRule="auto"/>
        <w:rPr>
          <w:sz w:val="24"/>
          <w:szCs w:val="24"/>
          <w:lang w:val="es-CO"/>
        </w:rPr>
      </w:pPr>
    </w:p>
    <w:p w:rsidR="00C81798" w:rsidRPr="00DB2998" w:rsidRDefault="00C81798" w:rsidP="00DB2998">
      <w:pPr>
        <w:pStyle w:val="Textoindependiente"/>
        <w:spacing w:line="480" w:lineRule="auto"/>
        <w:ind w:left="121" w:right="364"/>
        <w:rPr>
          <w:sz w:val="24"/>
          <w:szCs w:val="24"/>
          <w:lang w:val="es-CO"/>
        </w:rPr>
      </w:pPr>
      <w:r w:rsidRPr="00DB2998">
        <w:rPr>
          <w:sz w:val="24"/>
          <w:szCs w:val="24"/>
          <w:lang w:val="es-CO"/>
        </w:rPr>
        <w:t>Esta vía de administración ofrece ventajas ya que los principios activos no se alteran, además de que transitan rápidamente por el organismo; sin embargo también tiene desventajas como ocasionar dolor en el</w:t>
      </w:r>
    </w:p>
    <w:p w:rsidR="00C81798" w:rsidRPr="00DB2998" w:rsidRDefault="00C81798" w:rsidP="00DB2998">
      <w:pPr>
        <w:spacing w:line="480" w:lineRule="auto"/>
        <w:rPr>
          <w:lang w:val="es-CO"/>
        </w:rPr>
        <w:sectPr w:rsidR="00C81798" w:rsidRPr="00DB2998" w:rsidSect="00DB2998">
          <w:pgSz w:w="12240" w:h="15840"/>
          <w:pgMar w:top="1418" w:right="1418" w:bottom="1418" w:left="1418" w:header="720" w:footer="720" w:gutter="0"/>
          <w:cols w:space="720"/>
        </w:sectPr>
      </w:pPr>
    </w:p>
    <w:p w:rsidR="00C81798" w:rsidRPr="00DB2998" w:rsidRDefault="00C81798" w:rsidP="00DB2998">
      <w:pPr>
        <w:pStyle w:val="Textoindependiente"/>
        <w:spacing w:before="75" w:line="480" w:lineRule="auto"/>
        <w:ind w:left="121"/>
        <w:rPr>
          <w:sz w:val="24"/>
          <w:szCs w:val="24"/>
          <w:lang w:val="es-CO"/>
        </w:rPr>
      </w:pPr>
      <w:r w:rsidRPr="00DB2998">
        <w:rPr>
          <w:sz w:val="24"/>
          <w:szCs w:val="24"/>
          <w:lang w:val="es-CO"/>
        </w:rPr>
        <w:lastRenderedPageBreak/>
        <w:t>sitio de la inyección, dificultad para repetir inyecciones en determinadas zonas, además de que implica la selección de los principios activos no irritantes y baja toxicidad, así como los vehículos de escasa viscosidad.</w:t>
      </w:r>
    </w:p>
    <w:p w:rsidR="00C81798" w:rsidRPr="00DB2998" w:rsidRDefault="00C81798" w:rsidP="00DB2998">
      <w:pPr>
        <w:pStyle w:val="Textoindependiente"/>
        <w:spacing w:before="3" w:line="480" w:lineRule="auto"/>
        <w:rPr>
          <w:sz w:val="24"/>
          <w:szCs w:val="24"/>
          <w:lang w:val="es-CO"/>
        </w:rPr>
      </w:pPr>
    </w:p>
    <w:p w:rsidR="00C81798" w:rsidRPr="00DB2998" w:rsidRDefault="00C81798" w:rsidP="00DB2998">
      <w:pPr>
        <w:pStyle w:val="Textoindependiente"/>
        <w:spacing w:before="1" w:line="480" w:lineRule="auto"/>
        <w:ind w:left="121" w:right="1194"/>
        <w:rPr>
          <w:sz w:val="24"/>
          <w:szCs w:val="24"/>
          <w:lang w:val="es-CO"/>
        </w:rPr>
      </w:pPr>
      <w:r w:rsidRPr="00DB2998">
        <w:rPr>
          <w:sz w:val="24"/>
          <w:szCs w:val="24"/>
          <w:lang w:val="es-CO"/>
        </w:rPr>
        <w:t xml:space="preserve">La vía tópica en mucosas abarca las vías de administración que incluyen la vía bucal, sublingual, bucofaríngea, ocular, </w:t>
      </w:r>
      <w:r w:rsidR="00DB2998" w:rsidRPr="00DB2998">
        <w:rPr>
          <w:sz w:val="24"/>
          <w:szCs w:val="24"/>
          <w:lang w:val="es-CO"/>
        </w:rPr>
        <w:t>ética</w:t>
      </w:r>
      <w:r w:rsidRPr="00DB2998">
        <w:rPr>
          <w:sz w:val="24"/>
          <w:szCs w:val="24"/>
          <w:lang w:val="es-CO"/>
        </w:rPr>
        <w:t>, nasal, pulmonar, rectal y vaginal.</w:t>
      </w:r>
    </w:p>
    <w:p w:rsidR="00C81798" w:rsidRPr="00DB2998" w:rsidRDefault="00C81798" w:rsidP="00DB2998">
      <w:pPr>
        <w:pStyle w:val="Textoindependiente"/>
        <w:spacing w:before="3" w:line="480" w:lineRule="auto"/>
        <w:rPr>
          <w:sz w:val="24"/>
          <w:szCs w:val="24"/>
          <w:lang w:val="es-CO"/>
        </w:rPr>
      </w:pPr>
    </w:p>
    <w:p w:rsidR="00C81798" w:rsidRPr="00DB2998" w:rsidRDefault="00C81798" w:rsidP="00DB2998">
      <w:pPr>
        <w:pStyle w:val="Textoindependiente"/>
        <w:spacing w:before="1" w:line="480" w:lineRule="auto"/>
        <w:ind w:left="121" w:right="243"/>
        <w:rPr>
          <w:sz w:val="24"/>
          <w:szCs w:val="24"/>
          <w:lang w:val="es-CO"/>
        </w:rPr>
      </w:pPr>
      <w:r w:rsidRPr="00DB2998">
        <w:rPr>
          <w:sz w:val="24"/>
          <w:szCs w:val="24"/>
          <w:lang w:val="es-CO"/>
        </w:rPr>
        <w:t xml:space="preserve">En la vía tópica cutánea la absorción se da a través de la piel que se caracteriza por ser poco permeable, sin </w:t>
      </w:r>
      <w:r w:rsidR="00DB2998" w:rsidRPr="00DB2998">
        <w:rPr>
          <w:sz w:val="24"/>
          <w:szCs w:val="24"/>
          <w:lang w:val="es-CO"/>
        </w:rPr>
        <w:t>embargo,</w:t>
      </w:r>
      <w:r w:rsidRPr="00DB2998">
        <w:rPr>
          <w:sz w:val="24"/>
          <w:szCs w:val="24"/>
          <w:lang w:val="es-CO"/>
        </w:rPr>
        <w:t xml:space="preserve"> se ha demostrado que el paso a la circulación sistémica de algunas sustancias se ve influenciado por los folículos pilosos y por la disolución en los fluidos lipoproteícos de las células de la epidermis y la dermis.</w:t>
      </w:r>
    </w:p>
    <w:p w:rsidR="00C81798" w:rsidRPr="00DB2998" w:rsidRDefault="00C81798" w:rsidP="00DB2998">
      <w:pPr>
        <w:pStyle w:val="Textoindependiente"/>
        <w:spacing w:before="4" w:line="480" w:lineRule="auto"/>
        <w:rPr>
          <w:sz w:val="24"/>
          <w:szCs w:val="24"/>
          <w:lang w:val="es-CO"/>
        </w:rPr>
      </w:pPr>
    </w:p>
    <w:p w:rsidR="00C81798" w:rsidRPr="00DB2998" w:rsidRDefault="00C81798" w:rsidP="00DB2998">
      <w:pPr>
        <w:pStyle w:val="Textoindependiente"/>
        <w:spacing w:line="480" w:lineRule="auto"/>
        <w:ind w:left="121" w:right="103"/>
        <w:rPr>
          <w:sz w:val="24"/>
          <w:szCs w:val="24"/>
          <w:lang w:val="es-CO"/>
        </w:rPr>
      </w:pPr>
      <w:r w:rsidRPr="00DB2998">
        <w:rPr>
          <w:sz w:val="24"/>
          <w:szCs w:val="24"/>
          <w:lang w:val="es-CO"/>
        </w:rPr>
        <w:t>A través de la vía tópica cutánea se puede obtener acción local, pero si se aplica el medicamento en las zonas de mayor absorción se puede lograr acción sistémica, lo cual representa una ventaja en la administración de medicamentos; sin embargo, se debe tener cuidado de aplicar el medicamento en zonas lesionadas ya que puede provocar efectos secundarios (7,8).</w:t>
      </w:r>
    </w:p>
    <w:p w:rsidR="00C81798" w:rsidRPr="00DB2998" w:rsidRDefault="00C81798" w:rsidP="00DB2998">
      <w:pPr>
        <w:pStyle w:val="Textoindependiente"/>
        <w:spacing w:before="4" w:line="480" w:lineRule="auto"/>
        <w:rPr>
          <w:sz w:val="24"/>
          <w:szCs w:val="24"/>
          <w:lang w:val="es-CO"/>
        </w:rPr>
      </w:pPr>
    </w:p>
    <w:p w:rsidR="00C81798" w:rsidRDefault="00C81798" w:rsidP="00DB2998">
      <w:pPr>
        <w:pStyle w:val="Ttulo2"/>
        <w:rPr>
          <w:rFonts w:cs="Times New Roman"/>
          <w:szCs w:val="24"/>
          <w:lang w:val="es-CO"/>
        </w:rPr>
      </w:pPr>
      <w:r w:rsidRPr="00DB2998">
        <w:rPr>
          <w:rFonts w:cs="Times New Roman"/>
          <w:szCs w:val="24"/>
          <w:lang w:val="es-CO"/>
        </w:rPr>
        <w:lastRenderedPageBreak/>
        <w:t>Formas de presentación de los medicamentos</w:t>
      </w:r>
    </w:p>
    <w:p w:rsidR="001F6234" w:rsidRDefault="001F6234" w:rsidP="001F6234">
      <w:pPr>
        <w:rPr>
          <w:lang w:val="es-CO"/>
        </w:rPr>
      </w:pPr>
      <w:r>
        <w:rPr>
          <w:noProof/>
          <w:lang w:eastAsia="es-CO"/>
        </w:rPr>
        <w:drawing>
          <wp:inline distT="0" distB="0" distL="0" distR="0" wp14:anchorId="532D3A0A" wp14:editId="0918840D">
            <wp:extent cx="5612130" cy="4209415"/>
            <wp:effectExtent l="0" t="0" r="7620" b="635"/>
            <wp:docPr id="3" name="Imagen 3" descr="Medica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icament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4209415"/>
                    </a:xfrm>
                    <a:prstGeom prst="rect">
                      <a:avLst/>
                    </a:prstGeom>
                    <a:noFill/>
                    <a:ln>
                      <a:noFill/>
                    </a:ln>
                  </pic:spPr>
                </pic:pic>
              </a:graphicData>
            </a:graphic>
          </wp:inline>
        </w:drawing>
      </w:r>
    </w:p>
    <w:p w:rsidR="001F6234" w:rsidRPr="001F6234" w:rsidRDefault="001F6234" w:rsidP="001F6234">
      <w:pPr>
        <w:rPr>
          <w:lang w:val="es-CO"/>
        </w:rPr>
      </w:pPr>
      <w:r>
        <w:rPr>
          <w:lang w:val="es-CO"/>
        </w:rPr>
        <w:t xml:space="preserve">Figura 2. Medicamentos </w:t>
      </w:r>
    </w:p>
    <w:p w:rsidR="00C81798" w:rsidRPr="00DB2998" w:rsidRDefault="00C81798" w:rsidP="00DB2998">
      <w:pPr>
        <w:pStyle w:val="Textoindependiente"/>
        <w:spacing w:before="4" w:line="480" w:lineRule="auto"/>
        <w:rPr>
          <w:b/>
          <w:i/>
          <w:sz w:val="24"/>
          <w:szCs w:val="24"/>
          <w:lang w:val="es-CO"/>
        </w:rPr>
      </w:pPr>
    </w:p>
    <w:p w:rsidR="00C81798" w:rsidRPr="00DB2998" w:rsidRDefault="00C81798" w:rsidP="00DB2998">
      <w:pPr>
        <w:pStyle w:val="Textoindependiente"/>
        <w:spacing w:line="480" w:lineRule="auto"/>
        <w:ind w:left="121"/>
        <w:rPr>
          <w:sz w:val="24"/>
          <w:szCs w:val="24"/>
          <w:lang w:val="es-CO"/>
        </w:rPr>
      </w:pPr>
      <w:r w:rsidRPr="00DB2998">
        <w:rPr>
          <w:sz w:val="24"/>
          <w:szCs w:val="24"/>
          <w:lang w:val="es-CO"/>
        </w:rPr>
        <w:t>La mayoría de los medicamentos usados hoy en día se encuentran en forma sólida, por lo que es común la práctica de triturar tabletas y mezclarlas con alimentos antes de administrarlas, especialmente en establecimientos institucionales de atención médica (9). Esto se hace para facilitar la ingesta en pacientes que tienen problemas de deglución o para quiénes es difícil administrar los medicamentos.</w:t>
      </w:r>
    </w:p>
    <w:p w:rsidR="00C81798" w:rsidRPr="00DB2998" w:rsidRDefault="00C81798" w:rsidP="00DB2998">
      <w:pPr>
        <w:pStyle w:val="Textoindependiente"/>
        <w:spacing w:before="4" w:line="480" w:lineRule="auto"/>
        <w:rPr>
          <w:sz w:val="24"/>
          <w:szCs w:val="24"/>
          <w:lang w:val="es-CO"/>
        </w:rPr>
      </w:pPr>
    </w:p>
    <w:p w:rsidR="00C81798" w:rsidRPr="00DB2998" w:rsidRDefault="00C81798" w:rsidP="00DB2998">
      <w:pPr>
        <w:pStyle w:val="Textoindependiente"/>
        <w:spacing w:line="480" w:lineRule="auto"/>
        <w:ind w:left="121" w:right="404"/>
        <w:rPr>
          <w:sz w:val="24"/>
          <w:szCs w:val="24"/>
          <w:lang w:val="es-CO"/>
        </w:rPr>
      </w:pPr>
      <w:r w:rsidRPr="00DB2998">
        <w:rPr>
          <w:sz w:val="24"/>
          <w:szCs w:val="24"/>
          <w:lang w:val="es-CO"/>
        </w:rPr>
        <w:t xml:space="preserve">Generalmente, cualquier tableta que está cubierta, lo está por una razón y no debe ser triturada. Las formulaciones con cubierta entérica o de liberación prolongada nunca deben ser trituradas debido a que pueden ocasionar irritación de la mucosa del tracto digestivo, </w:t>
      </w:r>
      <w:r w:rsidRPr="00DB2998">
        <w:rPr>
          <w:sz w:val="24"/>
          <w:szCs w:val="24"/>
          <w:lang w:val="es-CO"/>
        </w:rPr>
        <w:lastRenderedPageBreak/>
        <w:t>generar efectos secundarios o toxicidad si se daña la integración de su sistema de distribución (10, 11).</w:t>
      </w:r>
    </w:p>
    <w:p w:rsidR="00C81798" w:rsidRPr="00DB2998" w:rsidRDefault="00C81798" w:rsidP="00DB2998">
      <w:pPr>
        <w:pStyle w:val="Textoindependiente"/>
        <w:spacing w:before="4" w:line="480" w:lineRule="auto"/>
        <w:rPr>
          <w:sz w:val="24"/>
          <w:szCs w:val="24"/>
          <w:lang w:val="es-CO"/>
        </w:rPr>
      </w:pPr>
    </w:p>
    <w:p w:rsidR="00C81798" w:rsidRPr="00DB2998" w:rsidRDefault="00C81798" w:rsidP="00DB2998">
      <w:pPr>
        <w:pStyle w:val="Textoindependiente"/>
        <w:spacing w:line="480" w:lineRule="auto"/>
        <w:ind w:left="121" w:right="744"/>
        <w:rPr>
          <w:sz w:val="24"/>
          <w:szCs w:val="24"/>
          <w:lang w:val="es-CO"/>
        </w:rPr>
      </w:pPr>
      <w:r w:rsidRPr="00DB2998">
        <w:rPr>
          <w:sz w:val="24"/>
          <w:szCs w:val="24"/>
          <w:lang w:val="es-CO"/>
        </w:rPr>
        <w:t>La práctica de partir tabletas ha sido aceptada por muchos años como una manera de obtener la dosis prescrita de un medicamento. Los pacientes pueden partir tabletas para:</w:t>
      </w:r>
    </w:p>
    <w:p w:rsidR="00C81798" w:rsidRPr="00DB2998" w:rsidRDefault="00C81798" w:rsidP="00DB2998">
      <w:pPr>
        <w:pStyle w:val="Textoindependiente"/>
        <w:spacing w:before="5" w:line="480" w:lineRule="auto"/>
        <w:rPr>
          <w:sz w:val="24"/>
          <w:szCs w:val="24"/>
          <w:lang w:val="es-CO"/>
        </w:rPr>
      </w:pPr>
    </w:p>
    <w:p w:rsidR="00C81798" w:rsidRPr="00DB2998" w:rsidRDefault="00C81798" w:rsidP="00DB2998">
      <w:pPr>
        <w:pStyle w:val="Prrafodelista"/>
        <w:numPr>
          <w:ilvl w:val="0"/>
          <w:numId w:val="12"/>
        </w:numPr>
        <w:tabs>
          <w:tab w:val="left" w:pos="841"/>
          <w:tab w:val="left" w:pos="842"/>
        </w:tabs>
        <w:spacing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Obtener la dosis requerida cuando la forma de dosificación no está</w:t>
      </w:r>
      <w:r w:rsidRPr="00DB2998">
        <w:rPr>
          <w:rFonts w:ascii="Times New Roman" w:hAnsi="Times New Roman" w:cs="Times New Roman"/>
          <w:spacing w:val="-6"/>
          <w:sz w:val="24"/>
          <w:szCs w:val="24"/>
          <w:lang w:val="es-CO"/>
        </w:rPr>
        <w:t xml:space="preserve"> </w:t>
      </w:r>
      <w:r w:rsidRPr="00DB2998">
        <w:rPr>
          <w:rFonts w:ascii="Times New Roman" w:hAnsi="Times New Roman" w:cs="Times New Roman"/>
          <w:sz w:val="24"/>
          <w:szCs w:val="24"/>
          <w:lang w:val="es-CO"/>
        </w:rPr>
        <w:t>disponible</w:t>
      </w:r>
    </w:p>
    <w:p w:rsidR="00C81798" w:rsidRPr="00DB2998" w:rsidRDefault="00C81798" w:rsidP="00DB2998">
      <w:pPr>
        <w:pStyle w:val="Prrafodelista"/>
        <w:numPr>
          <w:ilvl w:val="0"/>
          <w:numId w:val="12"/>
        </w:numPr>
        <w:tabs>
          <w:tab w:val="left" w:pos="841"/>
          <w:tab w:val="left" w:pos="842"/>
        </w:tabs>
        <w:spacing w:before="3" w:line="480" w:lineRule="auto"/>
        <w:ind w:left="841" w:right="137"/>
        <w:rPr>
          <w:rFonts w:ascii="Times New Roman" w:hAnsi="Times New Roman" w:cs="Times New Roman"/>
          <w:sz w:val="24"/>
          <w:szCs w:val="24"/>
          <w:lang w:val="es-CO"/>
        </w:rPr>
      </w:pPr>
      <w:r w:rsidRPr="00DB2998">
        <w:rPr>
          <w:rFonts w:ascii="Times New Roman" w:hAnsi="Times New Roman" w:cs="Times New Roman"/>
          <w:sz w:val="24"/>
          <w:szCs w:val="24"/>
          <w:lang w:val="es-CO"/>
        </w:rPr>
        <w:t>Proporcionar las dosis fraccionadas adecuadas en un régimen flexible o cuando se requiera</w:t>
      </w:r>
      <w:r w:rsidRPr="00DB2998">
        <w:rPr>
          <w:rFonts w:ascii="Times New Roman" w:hAnsi="Times New Roman" w:cs="Times New Roman"/>
          <w:spacing w:val="-19"/>
          <w:sz w:val="24"/>
          <w:szCs w:val="24"/>
          <w:lang w:val="es-CO"/>
        </w:rPr>
        <w:t xml:space="preserve"> </w:t>
      </w:r>
      <w:r w:rsidRPr="00DB2998">
        <w:rPr>
          <w:rFonts w:ascii="Times New Roman" w:hAnsi="Times New Roman" w:cs="Times New Roman"/>
          <w:sz w:val="24"/>
          <w:szCs w:val="24"/>
          <w:lang w:val="es-CO"/>
        </w:rPr>
        <w:t>disminuir o aumentar la dosis en el régimen de</w:t>
      </w:r>
      <w:r w:rsidRPr="00DB2998">
        <w:rPr>
          <w:rFonts w:ascii="Times New Roman" w:hAnsi="Times New Roman" w:cs="Times New Roman"/>
          <w:spacing w:val="-3"/>
          <w:sz w:val="24"/>
          <w:szCs w:val="24"/>
          <w:lang w:val="es-CO"/>
        </w:rPr>
        <w:t xml:space="preserve"> </w:t>
      </w:r>
      <w:r w:rsidRPr="00DB2998">
        <w:rPr>
          <w:rFonts w:ascii="Times New Roman" w:hAnsi="Times New Roman" w:cs="Times New Roman"/>
          <w:sz w:val="24"/>
          <w:szCs w:val="24"/>
          <w:lang w:val="es-CO"/>
        </w:rPr>
        <w:t>dosificación</w:t>
      </w:r>
    </w:p>
    <w:p w:rsidR="00C81798" w:rsidRPr="00DB2998" w:rsidRDefault="00C81798" w:rsidP="00DB2998">
      <w:pPr>
        <w:pStyle w:val="Prrafodelista"/>
        <w:numPr>
          <w:ilvl w:val="0"/>
          <w:numId w:val="12"/>
        </w:numPr>
        <w:tabs>
          <w:tab w:val="left" w:pos="841"/>
          <w:tab w:val="left" w:pos="842"/>
        </w:tabs>
        <w:spacing w:before="8" w:line="480" w:lineRule="auto"/>
        <w:ind w:left="841" w:right="254"/>
        <w:rPr>
          <w:rFonts w:ascii="Times New Roman" w:hAnsi="Times New Roman" w:cs="Times New Roman"/>
          <w:sz w:val="24"/>
          <w:szCs w:val="24"/>
          <w:lang w:val="es-CO"/>
        </w:rPr>
      </w:pPr>
      <w:r w:rsidRPr="00DB2998">
        <w:rPr>
          <w:rFonts w:ascii="Times New Roman" w:hAnsi="Times New Roman" w:cs="Times New Roman"/>
          <w:sz w:val="24"/>
          <w:szCs w:val="24"/>
          <w:lang w:val="es-CO"/>
        </w:rPr>
        <w:t>Iniciar la terapia con la dosis más baja posible para disminuir la incidencia de los efectos adversos</w:t>
      </w:r>
      <w:r w:rsidRPr="00DB2998">
        <w:rPr>
          <w:rFonts w:ascii="Times New Roman" w:hAnsi="Times New Roman" w:cs="Times New Roman"/>
          <w:spacing w:val="-14"/>
          <w:sz w:val="24"/>
          <w:szCs w:val="24"/>
          <w:lang w:val="es-CO"/>
        </w:rPr>
        <w:t xml:space="preserve"> </w:t>
      </w:r>
      <w:r w:rsidRPr="00DB2998">
        <w:rPr>
          <w:rFonts w:ascii="Times New Roman" w:hAnsi="Times New Roman" w:cs="Times New Roman"/>
          <w:sz w:val="24"/>
          <w:szCs w:val="24"/>
          <w:lang w:val="es-CO"/>
        </w:rPr>
        <w:t>o ajustar la respuesta de un paciente individual</w:t>
      </w:r>
      <w:r w:rsidRPr="00DB2998">
        <w:rPr>
          <w:rFonts w:ascii="Times New Roman" w:hAnsi="Times New Roman" w:cs="Times New Roman"/>
          <w:spacing w:val="-4"/>
          <w:sz w:val="24"/>
          <w:szCs w:val="24"/>
          <w:lang w:val="es-CO"/>
        </w:rPr>
        <w:t xml:space="preserve"> </w:t>
      </w:r>
      <w:r w:rsidRPr="00DB2998">
        <w:rPr>
          <w:rFonts w:ascii="Times New Roman" w:hAnsi="Times New Roman" w:cs="Times New Roman"/>
          <w:sz w:val="24"/>
          <w:szCs w:val="24"/>
          <w:lang w:val="es-CO"/>
        </w:rPr>
        <w:t>(12).</w:t>
      </w:r>
    </w:p>
    <w:p w:rsidR="00C81798" w:rsidRPr="00DB2998" w:rsidRDefault="00C81798" w:rsidP="00DB2998">
      <w:pPr>
        <w:pStyle w:val="Textoindependiente"/>
        <w:spacing w:before="5" w:line="480" w:lineRule="auto"/>
        <w:rPr>
          <w:sz w:val="24"/>
          <w:szCs w:val="24"/>
          <w:lang w:val="es-CO"/>
        </w:rPr>
      </w:pPr>
    </w:p>
    <w:p w:rsidR="00C81798" w:rsidRPr="00DB2998" w:rsidRDefault="00C81798" w:rsidP="00DB2998">
      <w:pPr>
        <w:pStyle w:val="Textoindependiente"/>
        <w:spacing w:line="480" w:lineRule="auto"/>
        <w:ind w:left="121" w:right="136"/>
        <w:rPr>
          <w:sz w:val="24"/>
          <w:szCs w:val="24"/>
          <w:lang w:val="es-CO"/>
        </w:rPr>
      </w:pPr>
      <w:r w:rsidRPr="00DB2998">
        <w:rPr>
          <w:sz w:val="24"/>
          <w:szCs w:val="24"/>
          <w:lang w:val="es-CO"/>
        </w:rPr>
        <w:t>El diseño apropiado y formulación de una forma de dosificación requiere consideraciones de las características físicas, químicas y biológicas de todo el fármaco y los ingredientes farmacéuticos usados en la fabricación del producto. Además de proporcionar el mecanismo para la seguridad y la liberación adecuada</w:t>
      </w:r>
      <w:r w:rsidRPr="00DB2998">
        <w:rPr>
          <w:spacing w:val="-21"/>
          <w:sz w:val="24"/>
          <w:szCs w:val="24"/>
          <w:lang w:val="es-CO"/>
        </w:rPr>
        <w:t xml:space="preserve"> </w:t>
      </w:r>
      <w:r w:rsidRPr="00DB2998">
        <w:rPr>
          <w:sz w:val="24"/>
          <w:szCs w:val="24"/>
          <w:lang w:val="es-CO"/>
        </w:rPr>
        <w:t>de la dosis requerida, las formas de dosificación son necesarias por razones</w:t>
      </w:r>
      <w:r w:rsidRPr="00DB2998">
        <w:rPr>
          <w:spacing w:val="-4"/>
          <w:sz w:val="24"/>
          <w:szCs w:val="24"/>
          <w:lang w:val="es-CO"/>
        </w:rPr>
        <w:t xml:space="preserve"> </w:t>
      </w:r>
      <w:r w:rsidRPr="00DB2998">
        <w:rPr>
          <w:sz w:val="24"/>
          <w:szCs w:val="24"/>
          <w:lang w:val="es-CO"/>
        </w:rPr>
        <w:t>adicionales:</w:t>
      </w:r>
    </w:p>
    <w:p w:rsidR="00C81798" w:rsidRPr="00DB2998" w:rsidRDefault="00C81798" w:rsidP="00DB2998">
      <w:pPr>
        <w:pStyle w:val="Textoindependiente"/>
        <w:spacing w:before="4" w:line="480" w:lineRule="auto"/>
        <w:rPr>
          <w:sz w:val="24"/>
          <w:szCs w:val="24"/>
          <w:lang w:val="es-CO"/>
        </w:rPr>
      </w:pPr>
    </w:p>
    <w:p w:rsidR="00C81798" w:rsidRPr="00DB2998" w:rsidRDefault="00C81798" w:rsidP="00DB2998">
      <w:pPr>
        <w:pStyle w:val="Prrafodelista"/>
        <w:numPr>
          <w:ilvl w:val="0"/>
          <w:numId w:val="12"/>
        </w:numPr>
        <w:tabs>
          <w:tab w:val="left" w:pos="841"/>
          <w:tab w:val="left" w:pos="842"/>
        </w:tabs>
        <w:spacing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Protección del principio activo de influencias destructivas del oxígeno atmosférico o la</w:t>
      </w:r>
      <w:r w:rsidRPr="00DB2998">
        <w:rPr>
          <w:rFonts w:ascii="Times New Roman" w:hAnsi="Times New Roman" w:cs="Times New Roman"/>
          <w:spacing w:val="-8"/>
          <w:sz w:val="24"/>
          <w:szCs w:val="24"/>
          <w:lang w:val="es-CO"/>
        </w:rPr>
        <w:t xml:space="preserve"> </w:t>
      </w:r>
      <w:r w:rsidRPr="00DB2998">
        <w:rPr>
          <w:rFonts w:ascii="Times New Roman" w:hAnsi="Times New Roman" w:cs="Times New Roman"/>
          <w:sz w:val="24"/>
          <w:szCs w:val="24"/>
          <w:lang w:val="es-CO"/>
        </w:rPr>
        <w:t>humedad.</w:t>
      </w:r>
    </w:p>
    <w:p w:rsidR="00C81798" w:rsidRPr="00DB2998" w:rsidRDefault="00C81798" w:rsidP="00DB2998">
      <w:pPr>
        <w:pStyle w:val="Prrafodelista"/>
        <w:numPr>
          <w:ilvl w:val="0"/>
          <w:numId w:val="12"/>
        </w:numPr>
        <w:tabs>
          <w:tab w:val="left" w:pos="841"/>
          <w:tab w:val="left" w:pos="842"/>
        </w:tabs>
        <w:spacing w:before="4" w:line="480" w:lineRule="auto"/>
        <w:ind w:left="841" w:right="823"/>
        <w:rPr>
          <w:rFonts w:ascii="Times New Roman" w:hAnsi="Times New Roman" w:cs="Times New Roman"/>
          <w:sz w:val="24"/>
          <w:szCs w:val="24"/>
          <w:lang w:val="es-CO"/>
        </w:rPr>
      </w:pPr>
      <w:r w:rsidRPr="00DB2998">
        <w:rPr>
          <w:rFonts w:ascii="Times New Roman" w:hAnsi="Times New Roman" w:cs="Times New Roman"/>
          <w:sz w:val="24"/>
          <w:szCs w:val="24"/>
          <w:lang w:val="es-CO"/>
        </w:rPr>
        <w:t>Protección del principio activo de influencias destructivas de ácidos gástricos en el</w:t>
      </w:r>
      <w:r w:rsidRPr="00DB2998">
        <w:rPr>
          <w:rFonts w:ascii="Times New Roman" w:hAnsi="Times New Roman" w:cs="Times New Roman"/>
          <w:spacing w:val="-11"/>
          <w:sz w:val="24"/>
          <w:szCs w:val="24"/>
          <w:lang w:val="es-CO"/>
        </w:rPr>
        <w:t xml:space="preserve"> </w:t>
      </w:r>
      <w:r w:rsidRPr="00DB2998">
        <w:rPr>
          <w:rFonts w:ascii="Times New Roman" w:hAnsi="Times New Roman" w:cs="Times New Roman"/>
          <w:sz w:val="24"/>
          <w:szCs w:val="24"/>
          <w:lang w:val="es-CO"/>
        </w:rPr>
        <w:t>estómago después de la administración</w:t>
      </w:r>
      <w:r w:rsidRPr="00DB2998">
        <w:rPr>
          <w:rFonts w:ascii="Times New Roman" w:hAnsi="Times New Roman" w:cs="Times New Roman"/>
          <w:spacing w:val="-1"/>
          <w:sz w:val="24"/>
          <w:szCs w:val="24"/>
          <w:lang w:val="es-CO"/>
        </w:rPr>
        <w:t xml:space="preserve"> </w:t>
      </w:r>
      <w:r w:rsidRPr="00DB2998">
        <w:rPr>
          <w:rFonts w:ascii="Times New Roman" w:hAnsi="Times New Roman" w:cs="Times New Roman"/>
          <w:sz w:val="24"/>
          <w:szCs w:val="24"/>
          <w:lang w:val="es-CO"/>
        </w:rPr>
        <w:t>oral.</w:t>
      </w:r>
    </w:p>
    <w:p w:rsidR="00C81798" w:rsidRPr="00DB2998" w:rsidRDefault="00C81798" w:rsidP="00DB2998">
      <w:pPr>
        <w:pStyle w:val="Prrafodelista"/>
        <w:numPr>
          <w:ilvl w:val="0"/>
          <w:numId w:val="12"/>
        </w:numPr>
        <w:tabs>
          <w:tab w:val="left" w:pos="841"/>
          <w:tab w:val="left" w:pos="842"/>
        </w:tabs>
        <w:spacing w:before="1"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Para cubrirlo de sabores amargos, salados u olores</w:t>
      </w:r>
      <w:r w:rsidRPr="00DB2998">
        <w:rPr>
          <w:rFonts w:ascii="Times New Roman" w:hAnsi="Times New Roman" w:cs="Times New Roman"/>
          <w:spacing w:val="-2"/>
          <w:sz w:val="24"/>
          <w:szCs w:val="24"/>
          <w:lang w:val="es-CO"/>
        </w:rPr>
        <w:t xml:space="preserve"> </w:t>
      </w:r>
      <w:r w:rsidRPr="00DB2998">
        <w:rPr>
          <w:rFonts w:ascii="Times New Roman" w:hAnsi="Times New Roman" w:cs="Times New Roman"/>
          <w:sz w:val="24"/>
          <w:szCs w:val="24"/>
          <w:lang w:val="es-CO"/>
        </w:rPr>
        <w:t>ofensivos.</w:t>
      </w:r>
    </w:p>
    <w:p w:rsidR="00C81798" w:rsidRPr="00DB2998" w:rsidRDefault="00C81798" w:rsidP="00DB2998">
      <w:pPr>
        <w:pStyle w:val="Prrafodelista"/>
        <w:numPr>
          <w:ilvl w:val="0"/>
          <w:numId w:val="12"/>
        </w:numPr>
        <w:tabs>
          <w:tab w:val="left" w:pos="841"/>
          <w:tab w:val="left" w:pos="842"/>
        </w:tabs>
        <w:spacing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lastRenderedPageBreak/>
        <w:t>Proporcionar la acción del fármaco a una velocidad</w:t>
      </w:r>
      <w:r w:rsidRPr="00DB2998">
        <w:rPr>
          <w:rFonts w:ascii="Times New Roman" w:hAnsi="Times New Roman" w:cs="Times New Roman"/>
          <w:spacing w:val="-5"/>
          <w:sz w:val="24"/>
          <w:szCs w:val="24"/>
          <w:lang w:val="es-CO"/>
        </w:rPr>
        <w:t xml:space="preserve"> </w:t>
      </w:r>
      <w:r w:rsidRPr="00DB2998">
        <w:rPr>
          <w:rFonts w:ascii="Times New Roman" w:hAnsi="Times New Roman" w:cs="Times New Roman"/>
          <w:sz w:val="24"/>
          <w:szCs w:val="24"/>
          <w:lang w:val="es-CO"/>
        </w:rPr>
        <w:t>controlada.</w:t>
      </w:r>
    </w:p>
    <w:p w:rsidR="00C81798" w:rsidRPr="00DB2998" w:rsidRDefault="00C81798" w:rsidP="00DB2998">
      <w:pPr>
        <w:pStyle w:val="Prrafodelista"/>
        <w:numPr>
          <w:ilvl w:val="0"/>
          <w:numId w:val="12"/>
        </w:numPr>
        <w:tabs>
          <w:tab w:val="left" w:pos="841"/>
          <w:tab w:val="left" w:pos="842"/>
        </w:tabs>
        <w:spacing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Proporcionar acciones óptimas para las distintas terapias en diferentes vías</w:t>
      </w:r>
      <w:r w:rsidRPr="00DB2998">
        <w:rPr>
          <w:rFonts w:ascii="Times New Roman" w:hAnsi="Times New Roman" w:cs="Times New Roman"/>
          <w:spacing w:val="-3"/>
          <w:sz w:val="24"/>
          <w:szCs w:val="24"/>
          <w:lang w:val="es-CO"/>
        </w:rPr>
        <w:t xml:space="preserve"> </w:t>
      </w:r>
      <w:r w:rsidRPr="00DB2998">
        <w:rPr>
          <w:rFonts w:ascii="Times New Roman" w:hAnsi="Times New Roman" w:cs="Times New Roman"/>
          <w:sz w:val="24"/>
          <w:szCs w:val="24"/>
          <w:lang w:val="es-CO"/>
        </w:rPr>
        <w:t>(13).</w:t>
      </w:r>
    </w:p>
    <w:p w:rsidR="00C81798" w:rsidRPr="00DB2998" w:rsidRDefault="00C81798" w:rsidP="00DB2998">
      <w:pPr>
        <w:pStyle w:val="Textoindependiente"/>
        <w:spacing w:before="9" w:line="480" w:lineRule="auto"/>
        <w:rPr>
          <w:sz w:val="24"/>
          <w:szCs w:val="24"/>
          <w:lang w:val="es-CO"/>
        </w:rPr>
      </w:pPr>
    </w:p>
    <w:p w:rsidR="00C81798" w:rsidRPr="00DB2998" w:rsidRDefault="00C81798" w:rsidP="00DB2998">
      <w:pPr>
        <w:pStyle w:val="Textoindependiente"/>
        <w:spacing w:before="1" w:line="480" w:lineRule="auto"/>
        <w:ind w:left="121" w:right="424"/>
        <w:rPr>
          <w:sz w:val="24"/>
          <w:szCs w:val="24"/>
          <w:lang w:val="es-CO"/>
        </w:rPr>
      </w:pPr>
      <w:r w:rsidRPr="00DB2998">
        <w:rPr>
          <w:sz w:val="24"/>
          <w:szCs w:val="24"/>
          <w:lang w:val="es-CO"/>
        </w:rPr>
        <w:t>Existe una gran variedad de formulaciones farmacéuticas que no deben ser trituradas, como los siguientes que se aluden (14-24):</w:t>
      </w:r>
    </w:p>
    <w:p w:rsidR="00C81798" w:rsidRPr="00DB2998" w:rsidRDefault="00C81798" w:rsidP="00DB2998">
      <w:pPr>
        <w:pStyle w:val="Textoindependiente"/>
        <w:spacing w:before="2" w:line="480" w:lineRule="auto"/>
        <w:rPr>
          <w:sz w:val="24"/>
          <w:szCs w:val="24"/>
          <w:lang w:val="es-CO"/>
        </w:rPr>
      </w:pPr>
    </w:p>
    <w:p w:rsidR="00C81798" w:rsidRDefault="00C81798" w:rsidP="00DB2998">
      <w:pPr>
        <w:pStyle w:val="Ttulo1"/>
        <w:rPr>
          <w:lang w:val="es-CO"/>
        </w:rPr>
      </w:pPr>
      <w:r w:rsidRPr="00DB2998">
        <w:rPr>
          <w:lang w:val="es-CO"/>
        </w:rPr>
        <w:t>Productos sublinguales o bucales</w:t>
      </w:r>
    </w:p>
    <w:p w:rsidR="001F6234" w:rsidRDefault="001F6234" w:rsidP="001F6234">
      <w:pPr>
        <w:rPr>
          <w:lang w:val="es-CO"/>
        </w:rPr>
      </w:pPr>
      <w:r>
        <w:rPr>
          <w:noProof/>
          <w:lang w:eastAsia="es-CO"/>
        </w:rPr>
        <w:drawing>
          <wp:inline distT="0" distB="0" distL="0" distR="0" wp14:anchorId="6BB0E41B" wp14:editId="7C2BE135">
            <wp:extent cx="5612130" cy="3157855"/>
            <wp:effectExtent l="0" t="0" r="7620" b="4445"/>
            <wp:docPr id="4" name="Imagen 4" descr="Tabletas sublinguales y algunas de sus tecnologí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bletas sublinguales y algunas de sus tecnologí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3157855"/>
                    </a:xfrm>
                    <a:prstGeom prst="rect">
                      <a:avLst/>
                    </a:prstGeom>
                    <a:noFill/>
                    <a:ln>
                      <a:noFill/>
                    </a:ln>
                  </pic:spPr>
                </pic:pic>
              </a:graphicData>
            </a:graphic>
          </wp:inline>
        </w:drawing>
      </w:r>
    </w:p>
    <w:p w:rsidR="001F6234" w:rsidRDefault="001F6234" w:rsidP="001F6234">
      <w:r>
        <w:rPr>
          <w:lang w:val="es-CO"/>
        </w:rPr>
        <w:t xml:space="preserve">Figura 3. </w:t>
      </w:r>
      <w:r>
        <w:t>Tabletas sublinguales y algunas de sus tecnologías</w:t>
      </w:r>
    </w:p>
    <w:p w:rsidR="00C81798" w:rsidRPr="001F6234" w:rsidRDefault="001F6234" w:rsidP="001F6234">
      <w:pPr>
        <w:rPr>
          <w:lang w:val="es-CO"/>
        </w:rPr>
      </w:pPr>
      <w:r>
        <w:rPr>
          <w:lang w:val="es-CO"/>
        </w:rPr>
        <w:t xml:space="preserve"> </w:t>
      </w:r>
    </w:p>
    <w:p w:rsidR="00C81798" w:rsidRPr="00DB2998" w:rsidRDefault="00C81798" w:rsidP="00DB2998">
      <w:pPr>
        <w:pStyle w:val="Textoindependiente"/>
        <w:spacing w:before="94" w:line="480" w:lineRule="auto"/>
        <w:ind w:left="121" w:right="283"/>
        <w:rPr>
          <w:sz w:val="24"/>
          <w:szCs w:val="24"/>
          <w:lang w:val="es-CO"/>
        </w:rPr>
      </w:pPr>
      <w:r w:rsidRPr="00DB2998">
        <w:rPr>
          <w:sz w:val="24"/>
          <w:szCs w:val="24"/>
          <w:lang w:val="es-CO"/>
        </w:rPr>
        <w:t>Los productos sublinguales están diseñados para disolverse rápidamente en los fluidos orales y obtener una rápida absorción. Estos medicamentos se disuelven bajo la lengua o entre las encías y la mejilla para que lleguen a la circulación sanguínea en corto tiempo. Si estas preparaciones son deglutidas resultan inefectivas o menos efectivas que cuando se administran correctamente.</w:t>
      </w:r>
    </w:p>
    <w:p w:rsidR="00C81798" w:rsidRPr="00DB2998" w:rsidRDefault="00C81798" w:rsidP="00DB2998">
      <w:pPr>
        <w:spacing w:line="480" w:lineRule="auto"/>
        <w:rPr>
          <w:lang w:val="es-CO"/>
        </w:rPr>
      </w:pPr>
    </w:p>
    <w:p w:rsidR="00C81798" w:rsidRDefault="00C81798" w:rsidP="00DB2998">
      <w:pPr>
        <w:pStyle w:val="Ttulo1"/>
        <w:rPr>
          <w:lang w:val="es-CO"/>
        </w:rPr>
      </w:pPr>
      <w:r w:rsidRPr="00DB2998">
        <w:rPr>
          <w:lang w:val="es-CO"/>
        </w:rPr>
        <w:lastRenderedPageBreak/>
        <w:t>Productos con cubierta entérica</w:t>
      </w:r>
    </w:p>
    <w:p w:rsidR="001F6234" w:rsidRDefault="001F6234" w:rsidP="001F6234">
      <w:pPr>
        <w:rPr>
          <w:lang w:val="es-CO"/>
        </w:rPr>
      </w:pPr>
      <w:r>
        <w:rPr>
          <w:noProof/>
          <w:lang w:eastAsia="es-CO"/>
        </w:rPr>
        <w:drawing>
          <wp:inline distT="0" distB="0" distL="0" distR="0" wp14:anchorId="4CC79625" wp14:editId="1FD7E1EF">
            <wp:extent cx="5612130" cy="4209415"/>
            <wp:effectExtent l="0" t="0" r="7620" b="635"/>
            <wp:docPr id="5" name="Imagen 5" descr="Comprimidos con cubierta entérica - ppt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primidos con cubierta entérica - ppt descarg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4209415"/>
                    </a:xfrm>
                    <a:prstGeom prst="rect">
                      <a:avLst/>
                    </a:prstGeom>
                    <a:noFill/>
                    <a:ln>
                      <a:noFill/>
                    </a:ln>
                  </pic:spPr>
                </pic:pic>
              </a:graphicData>
            </a:graphic>
          </wp:inline>
        </w:drawing>
      </w:r>
    </w:p>
    <w:p w:rsidR="001F6234" w:rsidRPr="001F6234" w:rsidRDefault="001F6234" w:rsidP="001F6234">
      <w:pPr>
        <w:rPr>
          <w:lang w:val="es-CO"/>
        </w:rPr>
      </w:pPr>
      <w:r>
        <w:rPr>
          <w:lang w:val="es-CO"/>
        </w:rPr>
        <w:t xml:space="preserve">Figura 4. </w:t>
      </w:r>
      <w:r>
        <w:t>Comprimidos con cubierta entérica</w:t>
      </w:r>
    </w:p>
    <w:p w:rsidR="00C81798" w:rsidRPr="00DB2998" w:rsidRDefault="00C81798" w:rsidP="00DB2998">
      <w:pPr>
        <w:pStyle w:val="Textoindependiente"/>
        <w:spacing w:before="3" w:line="480" w:lineRule="auto"/>
        <w:rPr>
          <w:b/>
          <w:sz w:val="24"/>
          <w:szCs w:val="24"/>
          <w:lang w:val="es-CO"/>
        </w:rPr>
      </w:pPr>
    </w:p>
    <w:p w:rsidR="00C81798" w:rsidRPr="00DB2998" w:rsidRDefault="00C81798" w:rsidP="00DB2998">
      <w:pPr>
        <w:pStyle w:val="Textoindependiente"/>
        <w:spacing w:before="95" w:line="480" w:lineRule="auto"/>
        <w:ind w:left="121" w:right="324"/>
        <w:rPr>
          <w:sz w:val="24"/>
          <w:szCs w:val="24"/>
          <w:lang w:val="es-CO"/>
        </w:rPr>
      </w:pPr>
      <w:r w:rsidRPr="00DB2998">
        <w:rPr>
          <w:sz w:val="24"/>
          <w:szCs w:val="24"/>
          <w:lang w:val="es-CO"/>
        </w:rPr>
        <w:t xml:space="preserve">Estos productos están diseñados para pasar intactos a través del estómago y liberar el principio activo en el intestino. Las tabletas con cubierta entérica evitan la irritación estomacal, previenen la destrucción del principio activo por los ácidos del estómago y retardan el inicio de la acción. Si </w:t>
      </w:r>
      <w:r w:rsidR="00DB2998" w:rsidRPr="00DB2998">
        <w:rPr>
          <w:sz w:val="24"/>
          <w:szCs w:val="24"/>
          <w:lang w:val="es-CO"/>
        </w:rPr>
        <w:t>está</w:t>
      </w:r>
      <w:r w:rsidRPr="00DB2998">
        <w:rPr>
          <w:sz w:val="24"/>
          <w:szCs w:val="24"/>
          <w:lang w:val="es-CO"/>
        </w:rPr>
        <w:t xml:space="preserve"> cubierta es dañada el ingrediente activo es liberado en el estómago con la posibilidad de irritar la mucosa estomacal o volverse inactivo debido a su degradación por los jugos gástricos.</w:t>
      </w:r>
    </w:p>
    <w:p w:rsidR="00C81798" w:rsidRDefault="00C81798" w:rsidP="00DB2998">
      <w:pPr>
        <w:spacing w:line="480" w:lineRule="auto"/>
        <w:rPr>
          <w:lang w:val="es-CO"/>
        </w:rPr>
      </w:pPr>
    </w:p>
    <w:p w:rsidR="001F6234" w:rsidRDefault="001F6234" w:rsidP="00DB2998">
      <w:pPr>
        <w:spacing w:line="480" w:lineRule="auto"/>
        <w:rPr>
          <w:lang w:val="es-CO"/>
        </w:rPr>
      </w:pPr>
    </w:p>
    <w:p w:rsidR="001F6234" w:rsidRPr="00DB2998" w:rsidRDefault="001F6234" w:rsidP="00DB2998">
      <w:pPr>
        <w:spacing w:line="480" w:lineRule="auto"/>
        <w:rPr>
          <w:lang w:val="es-CO"/>
        </w:rPr>
      </w:pPr>
    </w:p>
    <w:p w:rsidR="00C81798" w:rsidRPr="001F6234" w:rsidRDefault="00C81798" w:rsidP="001F6234">
      <w:pPr>
        <w:pStyle w:val="Ttulo1"/>
        <w:rPr>
          <w:lang w:val="es-CO"/>
        </w:rPr>
      </w:pPr>
      <w:r w:rsidRPr="00DB2998">
        <w:rPr>
          <w:lang w:val="es-CO"/>
        </w:rPr>
        <w:lastRenderedPageBreak/>
        <w:t>Productos de liberación extendida o sostenida</w:t>
      </w:r>
    </w:p>
    <w:p w:rsidR="00C81798" w:rsidRDefault="00C81798" w:rsidP="00DB2998">
      <w:pPr>
        <w:pStyle w:val="Textoindependiente"/>
        <w:spacing w:before="95" w:line="480" w:lineRule="auto"/>
        <w:ind w:left="121" w:right="203"/>
        <w:rPr>
          <w:sz w:val="24"/>
          <w:szCs w:val="24"/>
          <w:lang w:val="es-CO"/>
        </w:rPr>
      </w:pPr>
      <w:r w:rsidRPr="00DB2998">
        <w:rPr>
          <w:sz w:val="24"/>
          <w:szCs w:val="24"/>
          <w:lang w:val="es-CO"/>
        </w:rPr>
        <w:t xml:space="preserve">La mayoría de los sistemas de liberación extendida o sostenida extienden la acción de un fármaco al prolongar su liberación de la tableta. Existen diversos sistemas para favorecer la liberación extendida o modificada del principio activo del medicamento, en algunas ocasiones esto </w:t>
      </w:r>
      <w:r w:rsidR="00DB2998" w:rsidRPr="00DB2998">
        <w:rPr>
          <w:sz w:val="24"/>
          <w:szCs w:val="24"/>
          <w:lang w:val="es-CO"/>
        </w:rPr>
        <w:t>se logra</w:t>
      </w:r>
      <w:r w:rsidRPr="00DB2998">
        <w:rPr>
          <w:sz w:val="24"/>
          <w:szCs w:val="24"/>
          <w:lang w:val="es-CO"/>
        </w:rPr>
        <w:t xml:space="preserve"> colocando el fármaco en el centro de la tableta y recubriéndolo con múltiples capas, conforme el medicamento pasa a través del tracto gastrointestinal, las capas más externas de la tableta están en contacto con los fluidos y el principio activo es liberado. En otras el principio activo se coloca en una matriz inerte especial que libera lentamente el fármaco. Algunas cápsulas contienen gránulos que tienen múltiples capas las cuales se disuelven</w:t>
      </w:r>
      <w:r w:rsidRPr="00DB2998">
        <w:rPr>
          <w:spacing w:val="-18"/>
          <w:sz w:val="24"/>
          <w:szCs w:val="24"/>
          <w:lang w:val="es-CO"/>
        </w:rPr>
        <w:t xml:space="preserve"> </w:t>
      </w:r>
      <w:r w:rsidRPr="00DB2998">
        <w:rPr>
          <w:sz w:val="24"/>
          <w:szCs w:val="24"/>
          <w:lang w:val="es-CO"/>
        </w:rPr>
        <w:t>lentamente con el</w:t>
      </w:r>
      <w:r w:rsidRPr="00DB2998">
        <w:rPr>
          <w:spacing w:val="-2"/>
          <w:sz w:val="24"/>
          <w:szCs w:val="24"/>
          <w:lang w:val="es-CO"/>
        </w:rPr>
        <w:t xml:space="preserve"> </w:t>
      </w:r>
      <w:r w:rsidRPr="00DB2998">
        <w:rPr>
          <w:sz w:val="24"/>
          <w:szCs w:val="24"/>
          <w:lang w:val="es-CO"/>
        </w:rPr>
        <w:t>tiempo.</w:t>
      </w:r>
    </w:p>
    <w:p w:rsidR="001F6234" w:rsidRPr="00DB2998" w:rsidRDefault="001F6234" w:rsidP="001F6234">
      <w:pPr>
        <w:pStyle w:val="Textoindependiente"/>
        <w:spacing w:line="480" w:lineRule="auto"/>
        <w:ind w:right="664"/>
        <w:rPr>
          <w:sz w:val="24"/>
          <w:szCs w:val="24"/>
          <w:lang w:val="es-CO"/>
        </w:rPr>
      </w:pPr>
      <w:r w:rsidRPr="00DB2998">
        <w:rPr>
          <w:sz w:val="24"/>
          <w:szCs w:val="24"/>
          <w:lang w:val="es-CO"/>
        </w:rPr>
        <w:t>Estos productos no deben ser triturados o masticados ya que la destrucción mecánica de esta forma de dosificación puede incrementar la incidencia de efectos colaterales o la toxicidad del medicamento.</w:t>
      </w:r>
    </w:p>
    <w:p w:rsidR="001F6234" w:rsidRPr="00DB2998" w:rsidRDefault="001F6234" w:rsidP="001F6234">
      <w:pPr>
        <w:pStyle w:val="Textoindependiente"/>
        <w:spacing w:before="4" w:line="480" w:lineRule="auto"/>
        <w:rPr>
          <w:sz w:val="24"/>
          <w:szCs w:val="24"/>
          <w:lang w:val="es-CO"/>
        </w:rPr>
      </w:pPr>
    </w:p>
    <w:p w:rsidR="001F6234" w:rsidRPr="00DB2998" w:rsidRDefault="001F6234" w:rsidP="001F6234">
      <w:pPr>
        <w:pStyle w:val="Textoindependiente"/>
        <w:spacing w:line="480" w:lineRule="auto"/>
        <w:ind w:left="121" w:right="464"/>
        <w:rPr>
          <w:sz w:val="24"/>
          <w:szCs w:val="24"/>
          <w:lang w:val="es-CO"/>
        </w:rPr>
      </w:pPr>
      <w:r w:rsidRPr="00DB2998">
        <w:rPr>
          <w:sz w:val="24"/>
          <w:szCs w:val="24"/>
          <w:lang w:val="es-CO"/>
        </w:rPr>
        <w:t>En muchos casos el nombre de marca de un medicamento indica que éste tiene la propiedad de ser de liberación sostenida o extendida, por ejemplo: Adala OROS, Adala Retarda, Claretiana D Repitas, Venablo Depto.</w:t>
      </w:r>
    </w:p>
    <w:p w:rsidR="001F6234" w:rsidRPr="00DB2998" w:rsidRDefault="001F6234" w:rsidP="001F6234">
      <w:pPr>
        <w:pStyle w:val="Textoindependiente"/>
        <w:spacing w:before="3" w:line="480" w:lineRule="auto"/>
        <w:rPr>
          <w:sz w:val="24"/>
          <w:szCs w:val="24"/>
          <w:lang w:val="es-CO"/>
        </w:rPr>
      </w:pPr>
    </w:p>
    <w:p w:rsidR="001F6234" w:rsidRPr="00DB2998" w:rsidRDefault="001F6234" w:rsidP="001F6234">
      <w:pPr>
        <w:pStyle w:val="Ttulo1"/>
        <w:rPr>
          <w:lang w:val="es-CO"/>
        </w:rPr>
      </w:pPr>
      <w:r w:rsidRPr="00DB2998">
        <w:rPr>
          <w:lang w:val="es-CO"/>
        </w:rPr>
        <w:t>Productos con potencial carcinogénico</w:t>
      </w:r>
    </w:p>
    <w:p w:rsidR="001F6234" w:rsidRPr="00DB2998" w:rsidRDefault="001F6234" w:rsidP="001F6234">
      <w:pPr>
        <w:pStyle w:val="Textoindependiente"/>
        <w:spacing w:before="4" w:line="480" w:lineRule="auto"/>
        <w:rPr>
          <w:b/>
          <w:sz w:val="24"/>
          <w:szCs w:val="24"/>
          <w:lang w:val="es-CO"/>
        </w:rPr>
      </w:pPr>
    </w:p>
    <w:p w:rsidR="001F6234" w:rsidRPr="00DB2998" w:rsidRDefault="001F6234" w:rsidP="001F6234">
      <w:pPr>
        <w:pStyle w:val="Textoindependiente"/>
        <w:spacing w:before="94" w:line="480" w:lineRule="auto"/>
        <w:ind w:left="121" w:right="263"/>
        <w:rPr>
          <w:sz w:val="24"/>
          <w:szCs w:val="24"/>
          <w:lang w:val="es-CO"/>
        </w:rPr>
      </w:pPr>
      <w:r w:rsidRPr="00DB2998">
        <w:rPr>
          <w:sz w:val="24"/>
          <w:szCs w:val="24"/>
          <w:lang w:val="es-CO"/>
        </w:rPr>
        <w:t>Macerar o partir las tabletas con potencial carcinogénico (por ejemplo, medicamentos antineoplásicos) puede no alterar la forma de dosificación, pero puede causar aerosolización de partículas, exponiendo al personal a productos tóxicos.</w:t>
      </w:r>
    </w:p>
    <w:p w:rsidR="001F6234" w:rsidRPr="00DB2998" w:rsidRDefault="001F6234" w:rsidP="001F6234">
      <w:pPr>
        <w:pStyle w:val="Textoindependiente"/>
        <w:spacing w:before="2" w:line="480" w:lineRule="auto"/>
        <w:rPr>
          <w:sz w:val="24"/>
          <w:szCs w:val="24"/>
          <w:lang w:val="es-CO"/>
        </w:rPr>
      </w:pPr>
    </w:p>
    <w:p w:rsidR="001F6234" w:rsidRDefault="001F6234" w:rsidP="001F6234">
      <w:pPr>
        <w:pStyle w:val="Ttulo1"/>
        <w:rPr>
          <w:lang w:val="es-CO"/>
        </w:rPr>
      </w:pPr>
      <w:r w:rsidRPr="00DB2998">
        <w:rPr>
          <w:lang w:val="es-CO"/>
        </w:rPr>
        <w:t>Productos efervescentes</w:t>
      </w:r>
    </w:p>
    <w:p w:rsidR="001F6234" w:rsidRDefault="001F6234" w:rsidP="001F6234">
      <w:pPr>
        <w:rPr>
          <w:lang w:val="es-CO"/>
        </w:rPr>
      </w:pPr>
      <w:r>
        <w:rPr>
          <w:lang w:val="es-CO"/>
        </w:rPr>
        <w:t xml:space="preserve"> </w:t>
      </w:r>
      <w:r>
        <w:rPr>
          <w:noProof/>
          <w:lang w:eastAsia="es-CO"/>
        </w:rPr>
        <w:drawing>
          <wp:inline distT="0" distB="0" distL="0" distR="0" wp14:anchorId="58954A2B" wp14:editId="724B4177">
            <wp:extent cx="5612130" cy="5612130"/>
            <wp:effectExtent l="0" t="0" r="7620" b="7620"/>
            <wp:docPr id="8" name="Imagen 8" descr="Aspirina 500 mg efervescente x 12 tabletas bay - Jumbo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pirina 500 mg efervescente x 12 tabletas bay - Jumbo Colomb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5612130"/>
                    </a:xfrm>
                    <a:prstGeom prst="rect">
                      <a:avLst/>
                    </a:prstGeom>
                    <a:noFill/>
                    <a:ln>
                      <a:noFill/>
                    </a:ln>
                  </pic:spPr>
                </pic:pic>
              </a:graphicData>
            </a:graphic>
          </wp:inline>
        </w:drawing>
      </w:r>
    </w:p>
    <w:p w:rsidR="001F6234" w:rsidRPr="001F6234" w:rsidRDefault="001F6234" w:rsidP="001F6234">
      <w:pPr>
        <w:rPr>
          <w:lang w:val="es-CO"/>
        </w:rPr>
      </w:pPr>
      <w:r>
        <w:rPr>
          <w:lang w:val="es-CO"/>
        </w:rPr>
        <w:t>Figura 5.  Productos efervecentes.</w:t>
      </w:r>
    </w:p>
    <w:p w:rsidR="001F6234" w:rsidRPr="00DB2998" w:rsidRDefault="001F6234" w:rsidP="001F6234">
      <w:pPr>
        <w:pStyle w:val="Textoindependiente"/>
        <w:spacing w:before="3" w:line="480" w:lineRule="auto"/>
        <w:rPr>
          <w:b/>
          <w:sz w:val="24"/>
          <w:szCs w:val="24"/>
          <w:lang w:val="es-CO"/>
        </w:rPr>
      </w:pPr>
    </w:p>
    <w:p w:rsidR="001F6234" w:rsidRPr="00DB2998" w:rsidRDefault="001F6234" w:rsidP="001F6234">
      <w:pPr>
        <w:pStyle w:val="Textoindependiente"/>
        <w:spacing w:before="94" w:line="480" w:lineRule="auto"/>
        <w:ind w:left="121" w:right="359"/>
        <w:rPr>
          <w:sz w:val="24"/>
          <w:szCs w:val="24"/>
          <w:lang w:val="es-CO"/>
        </w:rPr>
      </w:pPr>
      <w:r w:rsidRPr="00DB2998">
        <w:rPr>
          <w:sz w:val="24"/>
          <w:szCs w:val="24"/>
          <w:lang w:val="es-CO"/>
        </w:rPr>
        <w:t>Estas tabletas al colocarse en un líquido se disuelven rápidamente formando una solución. Cuando estas tabletas son masticadas pierden su habilidad para disolverse rápidamente.</w:t>
      </w:r>
    </w:p>
    <w:p w:rsidR="001F6234" w:rsidRPr="00DB2998" w:rsidRDefault="001F6234" w:rsidP="001F6234">
      <w:pPr>
        <w:pStyle w:val="Textoindependiente"/>
        <w:spacing w:before="5" w:line="480" w:lineRule="auto"/>
        <w:rPr>
          <w:sz w:val="24"/>
          <w:szCs w:val="24"/>
          <w:lang w:val="es-CO"/>
        </w:rPr>
      </w:pPr>
    </w:p>
    <w:p w:rsidR="001F6234" w:rsidRPr="00DB2998" w:rsidRDefault="001F6234" w:rsidP="001F6234">
      <w:pPr>
        <w:pStyle w:val="Textoindependiente"/>
        <w:spacing w:line="480" w:lineRule="auto"/>
        <w:ind w:left="121" w:right="103"/>
        <w:rPr>
          <w:sz w:val="24"/>
          <w:szCs w:val="24"/>
          <w:lang w:val="es-CO"/>
        </w:rPr>
      </w:pPr>
      <w:r w:rsidRPr="00DB2998">
        <w:rPr>
          <w:sz w:val="24"/>
          <w:szCs w:val="24"/>
          <w:lang w:val="es-CO"/>
        </w:rPr>
        <w:lastRenderedPageBreak/>
        <w:t>Por otra parte, existen diferentes tipos de cubiertas en las tabletas, las cuales cumplen propósitos diferentes, tales como las cubiertas de azúcar, de películas solubles en agua, entéricas y gránulos de liberación lenta (25) (Ver Tabla 1)</w:t>
      </w:r>
    </w:p>
    <w:p w:rsidR="001F6234" w:rsidRPr="00DB2998" w:rsidRDefault="001F6234" w:rsidP="00DB2998">
      <w:pPr>
        <w:pStyle w:val="Textoindependiente"/>
        <w:spacing w:before="95" w:line="480" w:lineRule="auto"/>
        <w:ind w:left="121" w:right="203"/>
        <w:rPr>
          <w:sz w:val="24"/>
          <w:szCs w:val="24"/>
          <w:lang w:val="es-CO"/>
        </w:rPr>
      </w:pPr>
    </w:p>
    <w:p w:rsidR="00C81798" w:rsidRPr="00DB2998" w:rsidRDefault="00C81798" w:rsidP="00DB2998">
      <w:pPr>
        <w:pStyle w:val="Textoindependiente"/>
        <w:spacing w:before="95" w:line="480" w:lineRule="auto"/>
        <w:ind w:left="121" w:right="203"/>
        <w:rPr>
          <w:sz w:val="24"/>
          <w:szCs w:val="24"/>
          <w:lang w:val="es-CO"/>
        </w:rPr>
      </w:pPr>
    </w:p>
    <w:p w:rsidR="00C81798" w:rsidRPr="00DB2998" w:rsidRDefault="00C81798" w:rsidP="001F6234">
      <w:pPr>
        <w:pStyle w:val="Textoindependiente"/>
        <w:spacing w:before="95" w:line="480" w:lineRule="auto"/>
        <w:ind w:right="203"/>
        <w:rPr>
          <w:sz w:val="24"/>
          <w:szCs w:val="24"/>
          <w:lang w:val="es-CO"/>
        </w:rPr>
        <w:sectPr w:rsidR="00C81798" w:rsidRPr="00DB2998" w:rsidSect="00DB2998">
          <w:pgSz w:w="12240" w:h="15840"/>
          <w:pgMar w:top="1418" w:right="1418" w:bottom="1418" w:left="1418" w:header="720" w:footer="720" w:gutter="0"/>
          <w:cols w:space="720"/>
        </w:sectPr>
      </w:pPr>
    </w:p>
    <w:p w:rsidR="00C81798" w:rsidRPr="00DB2998" w:rsidRDefault="00C81798" w:rsidP="00DB2998">
      <w:pPr>
        <w:pStyle w:val="Ttulo1"/>
        <w:rPr>
          <w:lang w:val="es-CO"/>
        </w:rPr>
      </w:pPr>
    </w:p>
    <w:p w:rsidR="006855CA" w:rsidRPr="00DB2998" w:rsidRDefault="00C81798" w:rsidP="00DB2998">
      <w:pPr>
        <w:numPr>
          <w:ilvl w:val="12"/>
          <w:numId w:val="0"/>
        </w:numPr>
        <w:spacing w:line="480" w:lineRule="auto"/>
        <w:rPr>
          <w:b/>
          <w:i/>
          <w:lang w:val="es-CO"/>
        </w:rPr>
      </w:pPr>
      <w:r w:rsidRPr="00DB2998">
        <w:rPr>
          <w:b/>
          <w:i/>
          <w:lang w:val="es-CO"/>
        </w:rPr>
        <w:t>Tabla 1. Tipos de cubiertas utilizadas en tabletas.</w:t>
      </w:r>
    </w:p>
    <w:tbl>
      <w:tblPr>
        <w:tblStyle w:val="Tablanormal2"/>
        <w:tblW w:w="0" w:type="auto"/>
        <w:tblLayout w:type="fixed"/>
        <w:tblLook w:val="01E0" w:firstRow="1" w:lastRow="1" w:firstColumn="1" w:lastColumn="1" w:noHBand="0" w:noVBand="0"/>
      </w:tblPr>
      <w:tblGrid>
        <w:gridCol w:w="2093"/>
        <w:gridCol w:w="2728"/>
        <w:gridCol w:w="3993"/>
      </w:tblGrid>
      <w:tr w:rsidR="00916CE6" w:rsidRPr="00DB2998" w:rsidTr="00916CE6">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093" w:type="dxa"/>
          </w:tcPr>
          <w:p w:rsidR="00916CE6" w:rsidRPr="00DB2998" w:rsidRDefault="00916CE6" w:rsidP="00DB2998">
            <w:pPr>
              <w:pStyle w:val="TableParagraph"/>
              <w:spacing w:before="35" w:line="480" w:lineRule="auto"/>
              <w:ind w:left="43" w:right="704"/>
              <w:rPr>
                <w:rFonts w:ascii="Times New Roman" w:hAnsi="Times New Roman" w:cs="Times New Roman"/>
                <w:b w:val="0"/>
                <w:sz w:val="24"/>
                <w:szCs w:val="24"/>
                <w:lang w:val="es-CO"/>
              </w:rPr>
            </w:pPr>
            <w:r w:rsidRPr="00DB2998">
              <w:rPr>
                <w:rFonts w:ascii="Times New Roman" w:hAnsi="Times New Roman" w:cs="Times New Roman"/>
                <w:b w:val="0"/>
                <w:sz w:val="24"/>
                <w:szCs w:val="24"/>
                <w:lang w:val="es-CO"/>
              </w:rPr>
              <w:t>Tipo de cubierta</w:t>
            </w:r>
          </w:p>
        </w:tc>
        <w:tc>
          <w:tcPr>
            <w:cnfStyle w:val="000010000000" w:firstRow="0" w:lastRow="0" w:firstColumn="0" w:lastColumn="0" w:oddVBand="1" w:evenVBand="0" w:oddHBand="0" w:evenHBand="0" w:firstRowFirstColumn="0" w:firstRowLastColumn="0" w:lastRowFirstColumn="0" w:lastRowLastColumn="0"/>
            <w:tcW w:w="2728" w:type="dxa"/>
          </w:tcPr>
          <w:p w:rsidR="00916CE6" w:rsidRPr="00DB2998" w:rsidRDefault="00916CE6" w:rsidP="00DB2998">
            <w:pPr>
              <w:pStyle w:val="TableParagraph"/>
              <w:spacing w:before="35" w:line="480" w:lineRule="auto"/>
              <w:rPr>
                <w:rFonts w:ascii="Times New Roman" w:hAnsi="Times New Roman" w:cs="Times New Roman"/>
                <w:b w:val="0"/>
                <w:sz w:val="24"/>
                <w:szCs w:val="24"/>
                <w:lang w:val="es-CO"/>
              </w:rPr>
            </w:pPr>
            <w:r w:rsidRPr="00DB2998">
              <w:rPr>
                <w:rFonts w:ascii="Times New Roman" w:hAnsi="Times New Roman" w:cs="Times New Roman"/>
                <w:b w:val="0"/>
                <w:sz w:val="24"/>
                <w:szCs w:val="24"/>
                <w:lang w:val="es-CO"/>
              </w:rPr>
              <w:t>Definición</w:t>
            </w:r>
          </w:p>
        </w:tc>
        <w:tc>
          <w:tcPr>
            <w:cnfStyle w:val="000100000000" w:firstRow="0" w:lastRow="0" w:firstColumn="0" w:lastColumn="1" w:oddVBand="0" w:evenVBand="0" w:oddHBand="0" w:evenHBand="0" w:firstRowFirstColumn="0" w:firstRowLastColumn="0" w:lastRowFirstColumn="0" w:lastRowLastColumn="0"/>
            <w:tcW w:w="3993" w:type="dxa"/>
          </w:tcPr>
          <w:p w:rsidR="00916CE6" w:rsidRPr="00DB2998" w:rsidRDefault="00916CE6" w:rsidP="00DB2998">
            <w:pPr>
              <w:pStyle w:val="TableParagraph"/>
              <w:spacing w:before="35" w:line="480" w:lineRule="auto"/>
              <w:ind w:left="47"/>
              <w:rPr>
                <w:rFonts w:ascii="Times New Roman" w:hAnsi="Times New Roman" w:cs="Times New Roman"/>
                <w:b w:val="0"/>
                <w:sz w:val="24"/>
                <w:szCs w:val="24"/>
                <w:lang w:val="es-CO"/>
              </w:rPr>
            </w:pPr>
            <w:r w:rsidRPr="00DB2998">
              <w:rPr>
                <w:rFonts w:ascii="Times New Roman" w:hAnsi="Times New Roman" w:cs="Times New Roman"/>
                <w:b w:val="0"/>
                <w:sz w:val="24"/>
                <w:szCs w:val="24"/>
                <w:lang w:val="es-CO"/>
              </w:rPr>
              <w:t>Propósito de cobertura</w:t>
            </w:r>
          </w:p>
        </w:tc>
      </w:tr>
      <w:tr w:rsidR="00916CE6" w:rsidRPr="00DB2998" w:rsidTr="00916CE6">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093" w:type="dxa"/>
          </w:tcPr>
          <w:p w:rsidR="00916CE6" w:rsidRPr="00DB2998" w:rsidRDefault="00916CE6" w:rsidP="00DB2998">
            <w:pPr>
              <w:pStyle w:val="TableParagraph"/>
              <w:spacing w:before="50" w:line="480" w:lineRule="auto"/>
              <w:ind w:left="43" w:right="474"/>
              <w:rPr>
                <w:rFonts w:ascii="Times New Roman" w:hAnsi="Times New Roman" w:cs="Times New Roman"/>
                <w:sz w:val="24"/>
                <w:szCs w:val="24"/>
                <w:lang w:val="es-CO"/>
              </w:rPr>
            </w:pPr>
            <w:r w:rsidRPr="00DB2998">
              <w:rPr>
                <w:rFonts w:ascii="Times New Roman" w:hAnsi="Times New Roman" w:cs="Times New Roman"/>
                <w:sz w:val="24"/>
                <w:szCs w:val="24"/>
                <w:lang w:val="es-CO"/>
              </w:rPr>
              <w:t>Cubierta de Azúcar</w:t>
            </w:r>
          </w:p>
        </w:tc>
        <w:tc>
          <w:tcPr>
            <w:cnfStyle w:val="000010000000" w:firstRow="0" w:lastRow="0" w:firstColumn="0" w:lastColumn="0" w:oddVBand="1" w:evenVBand="0" w:oddHBand="0" w:evenHBand="0" w:firstRowFirstColumn="0" w:firstRowLastColumn="0" w:lastRowFirstColumn="0" w:lastRowLastColumn="0"/>
            <w:tcW w:w="2728" w:type="dxa"/>
          </w:tcPr>
          <w:p w:rsidR="00916CE6" w:rsidRPr="00DB2998" w:rsidRDefault="00916CE6" w:rsidP="00DB2998">
            <w:pPr>
              <w:pStyle w:val="TableParagraph"/>
              <w:spacing w:before="50" w:line="480" w:lineRule="auto"/>
              <w:ind w:right="43"/>
              <w:rPr>
                <w:rFonts w:ascii="Times New Roman" w:hAnsi="Times New Roman" w:cs="Times New Roman"/>
                <w:sz w:val="24"/>
                <w:szCs w:val="24"/>
                <w:lang w:val="es-CO"/>
              </w:rPr>
            </w:pPr>
            <w:r w:rsidRPr="00DB2998">
              <w:rPr>
                <w:rFonts w:ascii="Times New Roman" w:hAnsi="Times New Roman" w:cs="Times New Roman"/>
                <w:sz w:val="24"/>
                <w:szCs w:val="24"/>
                <w:lang w:val="es-CO"/>
              </w:rPr>
              <w:t>Tabletas cubiertas con capas de azúcar y colorantes</w:t>
            </w:r>
          </w:p>
        </w:tc>
        <w:tc>
          <w:tcPr>
            <w:cnfStyle w:val="000100000000" w:firstRow="0" w:lastRow="0" w:firstColumn="0" w:lastColumn="1" w:oddVBand="0" w:evenVBand="0" w:oddHBand="0" w:evenHBand="0" w:firstRowFirstColumn="0" w:firstRowLastColumn="0" w:lastRowFirstColumn="0" w:lastRowLastColumn="0"/>
            <w:tcW w:w="3993" w:type="dxa"/>
          </w:tcPr>
          <w:p w:rsidR="00916CE6" w:rsidRPr="00DB2998" w:rsidRDefault="00916CE6" w:rsidP="00DB2998">
            <w:pPr>
              <w:pStyle w:val="TableParagraph"/>
              <w:spacing w:before="50" w:line="480" w:lineRule="auto"/>
              <w:ind w:left="47" w:right="203"/>
              <w:rPr>
                <w:rFonts w:ascii="Times New Roman" w:hAnsi="Times New Roman" w:cs="Times New Roman"/>
                <w:sz w:val="24"/>
                <w:szCs w:val="24"/>
                <w:lang w:val="es-CO"/>
              </w:rPr>
            </w:pPr>
            <w:r w:rsidRPr="00DB2998">
              <w:rPr>
                <w:rFonts w:ascii="Times New Roman" w:hAnsi="Times New Roman" w:cs="Times New Roman"/>
                <w:sz w:val="24"/>
                <w:szCs w:val="24"/>
                <w:lang w:val="es-CO"/>
              </w:rPr>
              <w:t>Enmascara principios activos con olores y/o sabores desagradables o aquellos sensibles a</w:t>
            </w:r>
          </w:p>
          <w:p w:rsidR="00916CE6" w:rsidRPr="00DB2998" w:rsidRDefault="00916CE6" w:rsidP="00DB2998">
            <w:pPr>
              <w:pStyle w:val="TableParagraph"/>
              <w:spacing w:before="0" w:line="480" w:lineRule="auto"/>
              <w:ind w:left="47"/>
              <w:rPr>
                <w:rFonts w:ascii="Times New Roman" w:hAnsi="Times New Roman" w:cs="Times New Roman"/>
                <w:sz w:val="24"/>
                <w:szCs w:val="24"/>
                <w:lang w:val="es-CO"/>
              </w:rPr>
            </w:pPr>
            <w:r w:rsidRPr="00DB2998">
              <w:rPr>
                <w:rFonts w:ascii="Times New Roman" w:hAnsi="Times New Roman" w:cs="Times New Roman"/>
                <w:sz w:val="24"/>
                <w:szCs w:val="24"/>
                <w:lang w:val="es-CO"/>
              </w:rPr>
              <w:t>la luz o a la oxidación.</w:t>
            </w:r>
          </w:p>
        </w:tc>
      </w:tr>
      <w:tr w:rsidR="00916CE6" w:rsidRPr="00DB2998" w:rsidTr="00916CE6">
        <w:trPr>
          <w:trHeight w:val="449"/>
        </w:trPr>
        <w:tc>
          <w:tcPr>
            <w:cnfStyle w:val="001000000000" w:firstRow="0" w:lastRow="0" w:firstColumn="1" w:lastColumn="0" w:oddVBand="0" w:evenVBand="0" w:oddHBand="0" w:evenHBand="0" w:firstRowFirstColumn="0" w:firstRowLastColumn="0" w:lastRowFirstColumn="0" w:lastRowLastColumn="0"/>
            <w:tcW w:w="2093" w:type="dxa"/>
          </w:tcPr>
          <w:p w:rsidR="00916CE6" w:rsidRPr="00DB2998" w:rsidRDefault="00916CE6" w:rsidP="00DB2998">
            <w:pPr>
              <w:pStyle w:val="TableParagraph"/>
              <w:spacing w:before="15" w:line="480" w:lineRule="auto"/>
              <w:ind w:left="43" w:right="474"/>
              <w:rPr>
                <w:rFonts w:ascii="Times New Roman" w:hAnsi="Times New Roman" w:cs="Times New Roman"/>
                <w:sz w:val="24"/>
                <w:szCs w:val="24"/>
                <w:lang w:val="es-CO"/>
              </w:rPr>
            </w:pPr>
            <w:r w:rsidRPr="00DB2998">
              <w:rPr>
                <w:rFonts w:ascii="Times New Roman" w:hAnsi="Times New Roman" w:cs="Times New Roman"/>
                <w:sz w:val="24"/>
                <w:szCs w:val="24"/>
                <w:lang w:val="es-CO"/>
              </w:rPr>
              <w:t>Cubierta de Película</w:t>
            </w:r>
          </w:p>
        </w:tc>
        <w:tc>
          <w:tcPr>
            <w:cnfStyle w:val="000010000000" w:firstRow="0" w:lastRow="0" w:firstColumn="0" w:lastColumn="0" w:oddVBand="1" w:evenVBand="0" w:oddHBand="0" w:evenHBand="0" w:firstRowFirstColumn="0" w:firstRowLastColumn="0" w:lastRowFirstColumn="0" w:lastRowLastColumn="0"/>
            <w:tcW w:w="2728" w:type="dxa"/>
          </w:tcPr>
          <w:p w:rsidR="00916CE6" w:rsidRPr="00DB2998" w:rsidRDefault="00916CE6" w:rsidP="00DB2998">
            <w:pPr>
              <w:pStyle w:val="TableParagraph"/>
              <w:spacing w:before="15" w:line="480" w:lineRule="auto"/>
              <w:ind w:right="103"/>
              <w:rPr>
                <w:rFonts w:ascii="Times New Roman" w:hAnsi="Times New Roman" w:cs="Times New Roman"/>
                <w:sz w:val="24"/>
                <w:szCs w:val="24"/>
                <w:lang w:val="es-CO"/>
              </w:rPr>
            </w:pPr>
            <w:r w:rsidRPr="00DB2998">
              <w:rPr>
                <w:rFonts w:ascii="Times New Roman" w:hAnsi="Times New Roman" w:cs="Times New Roman"/>
                <w:sz w:val="24"/>
                <w:szCs w:val="24"/>
                <w:lang w:val="es-CO"/>
              </w:rPr>
              <w:t>Tabletas cubiertas con capas delgadas de materiales solubles en agua</w:t>
            </w:r>
          </w:p>
        </w:tc>
        <w:tc>
          <w:tcPr>
            <w:cnfStyle w:val="000100000000" w:firstRow="0" w:lastRow="0" w:firstColumn="0" w:lastColumn="1" w:oddVBand="0" w:evenVBand="0" w:oddHBand="0" w:evenHBand="0" w:firstRowFirstColumn="0" w:firstRowLastColumn="0" w:lastRowFirstColumn="0" w:lastRowLastColumn="0"/>
            <w:tcW w:w="3993" w:type="dxa"/>
          </w:tcPr>
          <w:p w:rsidR="00916CE6" w:rsidRPr="00DB2998" w:rsidRDefault="00916CE6" w:rsidP="00DB2998">
            <w:pPr>
              <w:pStyle w:val="TableParagraph"/>
              <w:spacing w:before="15" w:line="480" w:lineRule="auto"/>
              <w:ind w:left="47"/>
              <w:rPr>
                <w:rFonts w:ascii="Times New Roman" w:hAnsi="Times New Roman" w:cs="Times New Roman"/>
                <w:sz w:val="24"/>
                <w:szCs w:val="24"/>
                <w:lang w:val="es-CO"/>
              </w:rPr>
            </w:pPr>
            <w:r w:rsidRPr="00DB2998">
              <w:rPr>
                <w:rFonts w:ascii="Times New Roman" w:hAnsi="Times New Roman" w:cs="Times New Roman"/>
                <w:sz w:val="24"/>
                <w:szCs w:val="24"/>
                <w:lang w:val="es-CO"/>
              </w:rPr>
              <w:t>Igual que el anterior</w:t>
            </w:r>
          </w:p>
        </w:tc>
      </w:tr>
      <w:tr w:rsidR="00916CE6" w:rsidRPr="00DB2998" w:rsidTr="00916CE6">
        <w:trPr>
          <w:cnfStyle w:val="010000000000" w:firstRow="0" w:lastRow="1"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093" w:type="dxa"/>
          </w:tcPr>
          <w:p w:rsidR="00916CE6" w:rsidRPr="00DB2998" w:rsidRDefault="00916CE6" w:rsidP="00DB2998">
            <w:pPr>
              <w:pStyle w:val="TableParagraph"/>
              <w:spacing w:before="15" w:line="480" w:lineRule="auto"/>
              <w:ind w:left="43" w:right="724"/>
              <w:rPr>
                <w:rFonts w:ascii="Times New Roman" w:hAnsi="Times New Roman" w:cs="Times New Roman"/>
                <w:sz w:val="24"/>
                <w:szCs w:val="24"/>
                <w:lang w:val="es-CO"/>
              </w:rPr>
            </w:pPr>
            <w:r w:rsidRPr="00DB2998">
              <w:rPr>
                <w:rFonts w:ascii="Times New Roman" w:hAnsi="Times New Roman" w:cs="Times New Roman"/>
                <w:sz w:val="24"/>
                <w:szCs w:val="24"/>
                <w:lang w:val="es-CO"/>
              </w:rPr>
              <w:t>Cubierta Entérica</w:t>
            </w:r>
          </w:p>
        </w:tc>
        <w:tc>
          <w:tcPr>
            <w:cnfStyle w:val="000010000000" w:firstRow="0" w:lastRow="0" w:firstColumn="0" w:lastColumn="0" w:oddVBand="1" w:evenVBand="0" w:oddHBand="0" w:evenHBand="0" w:firstRowFirstColumn="0" w:firstRowLastColumn="0" w:lastRowFirstColumn="0" w:lastRowLastColumn="0"/>
            <w:tcW w:w="2728" w:type="dxa"/>
          </w:tcPr>
          <w:p w:rsidR="00916CE6" w:rsidRPr="00DB2998" w:rsidRDefault="00916CE6" w:rsidP="00DB2998">
            <w:pPr>
              <w:pStyle w:val="TableParagraph"/>
              <w:spacing w:before="15" w:line="480" w:lineRule="auto"/>
              <w:ind w:right="183"/>
              <w:rPr>
                <w:rFonts w:ascii="Times New Roman" w:hAnsi="Times New Roman" w:cs="Times New Roman"/>
                <w:sz w:val="24"/>
                <w:szCs w:val="24"/>
                <w:lang w:val="es-CO"/>
              </w:rPr>
            </w:pPr>
            <w:r w:rsidRPr="00DB2998">
              <w:rPr>
                <w:rFonts w:ascii="Times New Roman" w:hAnsi="Times New Roman" w:cs="Times New Roman"/>
                <w:sz w:val="24"/>
                <w:szCs w:val="24"/>
                <w:lang w:val="es-CO"/>
              </w:rPr>
              <w:t>Tabletas cubiertas con materiales que son insolubles en fluidos gástricos</w:t>
            </w:r>
          </w:p>
          <w:p w:rsidR="00916CE6" w:rsidRPr="00DB2998" w:rsidRDefault="00916CE6" w:rsidP="00DB2998">
            <w:pPr>
              <w:pStyle w:val="TableParagraph"/>
              <w:spacing w:before="15" w:line="480" w:lineRule="auto"/>
              <w:ind w:right="183"/>
              <w:rPr>
                <w:rFonts w:ascii="Times New Roman" w:hAnsi="Times New Roman" w:cs="Times New Roman"/>
                <w:sz w:val="24"/>
                <w:szCs w:val="24"/>
                <w:lang w:val="es-CO"/>
              </w:rPr>
            </w:pPr>
            <w:r w:rsidRPr="00DB2998">
              <w:rPr>
                <w:rFonts w:ascii="Times New Roman" w:hAnsi="Times New Roman" w:cs="Times New Roman"/>
                <w:sz w:val="24"/>
                <w:szCs w:val="24"/>
                <w:lang w:val="es-CO"/>
              </w:rPr>
              <w:t>(ácidos), pero solubles en fluidos intestinales (alcalinos)</w:t>
            </w:r>
            <w:r w:rsidRPr="00DB2998">
              <w:rPr>
                <w:rFonts w:ascii="Times New Roman" w:hAnsi="Times New Roman" w:cs="Times New Roman"/>
                <w:sz w:val="24"/>
                <w:szCs w:val="24"/>
                <w:lang w:val="es-CO"/>
              </w:rPr>
              <w:tab/>
              <w:t>irritan la mucosa estomacal o para retrasar el inicio de la acción</w:t>
            </w:r>
          </w:p>
          <w:p w:rsidR="00916CE6" w:rsidRPr="00DB2998" w:rsidRDefault="00916CE6" w:rsidP="00DB2998">
            <w:pPr>
              <w:pStyle w:val="TableParagraph"/>
              <w:spacing w:before="15" w:line="480" w:lineRule="auto"/>
              <w:ind w:right="183"/>
              <w:rPr>
                <w:rFonts w:ascii="Times New Roman" w:hAnsi="Times New Roman" w:cs="Times New Roman"/>
                <w:sz w:val="24"/>
                <w:szCs w:val="24"/>
                <w:lang w:val="es-CO"/>
              </w:rPr>
            </w:pPr>
          </w:p>
        </w:tc>
        <w:tc>
          <w:tcPr>
            <w:cnfStyle w:val="000100000000" w:firstRow="0" w:lastRow="0" w:firstColumn="0" w:lastColumn="1" w:oddVBand="0" w:evenVBand="0" w:oddHBand="0" w:evenHBand="0" w:firstRowFirstColumn="0" w:firstRowLastColumn="0" w:lastRowFirstColumn="0" w:lastRowLastColumn="0"/>
            <w:tcW w:w="3993" w:type="dxa"/>
          </w:tcPr>
          <w:p w:rsidR="00916CE6" w:rsidRPr="00DB2998" w:rsidRDefault="00916CE6" w:rsidP="00DB2998">
            <w:pPr>
              <w:pStyle w:val="TableParagraph"/>
              <w:spacing w:before="15" w:line="480" w:lineRule="auto"/>
              <w:ind w:left="47" w:right="284"/>
              <w:rPr>
                <w:rFonts w:ascii="Times New Roman" w:hAnsi="Times New Roman" w:cs="Times New Roman"/>
                <w:sz w:val="24"/>
                <w:szCs w:val="24"/>
                <w:lang w:val="es-CO"/>
              </w:rPr>
            </w:pPr>
            <w:r w:rsidRPr="00DB2998">
              <w:rPr>
                <w:rFonts w:ascii="Times New Roman" w:hAnsi="Times New Roman" w:cs="Times New Roman"/>
                <w:sz w:val="24"/>
                <w:szCs w:val="24"/>
                <w:lang w:val="es-CO"/>
              </w:rPr>
              <w:t>Usada para principios activos inactivados por acidez gástrica, para principios activos que</w:t>
            </w:r>
          </w:p>
        </w:tc>
      </w:tr>
    </w:tbl>
    <w:p w:rsidR="00916CE6" w:rsidRPr="00DB2998" w:rsidRDefault="00916CE6" w:rsidP="00DB2998">
      <w:pPr>
        <w:numPr>
          <w:ilvl w:val="12"/>
          <w:numId w:val="0"/>
        </w:numPr>
        <w:spacing w:line="480" w:lineRule="auto"/>
        <w:rPr>
          <w:lang w:val="es-CO"/>
        </w:rPr>
      </w:pPr>
    </w:p>
    <w:p w:rsidR="00916CE6" w:rsidRPr="00DB2998" w:rsidRDefault="00916CE6" w:rsidP="00DB2998">
      <w:pPr>
        <w:pStyle w:val="Textoindependiente"/>
        <w:spacing w:before="95" w:line="480" w:lineRule="auto"/>
        <w:ind w:left="121" w:right="204"/>
        <w:rPr>
          <w:sz w:val="24"/>
          <w:szCs w:val="24"/>
          <w:lang w:val="es-CO"/>
        </w:rPr>
      </w:pPr>
      <w:r w:rsidRPr="00DB2998">
        <w:rPr>
          <w:sz w:val="24"/>
          <w:szCs w:val="24"/>
          <w:lang w:val="es-CO"/>
        </w:rPr>
        <w:t xml:space="preserve">A </w:t>
      </w:r>
      <w:r w:rsidR="00DB2998" w:rsidRPr="00DB2998">
        <w:rPr>
          <w:sz w:val="24"/>
          <w:szCs w:val="24"/>
          <w:lang w:val="es-CO"/>
        </w:rPr>
        <w:t>continuación,</w:t>
      </w:r>
      <w:r w:rsidRPr="00DB2998">
        <w:rPr>
          <w:sz w:val="24"/>
          <w:szCs w:val="24"/>
          <w:lang w:val="es-CO"/>
        </w:rPr>
        <w:t xml:space="preserve"> se enlistan medicamentos que se administran por vía oral y que no deben triturarse o partirse, con lo cual se puede evitar efectos secundarios o toxicidad ocasionada por esta práctica. Si bien, el listado</w:t>
      </w:r>
      <w:r w:rsidRPr="00DB2998">
        <w:rPr>
          <w:spacing w:val="-17"/>
          <w:sz w:val="24"/>
          <w:szCs w:val="24"/>
          <w:lang w:val="es-CO"/>
        </w:rPr>
        <w:t xml:space="preserve"> </w:t>
      </w:r>
      <w:r w:rsidRPr="00DB2998">
        <w:rPr>
          <w:sz w:val="24"/>
          <w:szCs w:val="24"/>
          <w:lang w:val="es-CO"/>
        </w:rPr>
        <w:t>es numeroso, hay en el mercado otros medicamentos que no están en están enunciados (26) (Ver Tabla</w:t>
      </w:r>
      <w:r w:rsidRPr="00DB2998">
        <w:rPr>
          <w:spacing w:val="-10"/>
          <w:sz w:val="24"/>
          <w:szCs w:val="24"/>
          <w:lang w:val="es-CO"/>
        </w:rPr>
        <w:t xml:space="preserve"> </w:t>
      </w:r>
      <w:r w:rsidRPr="00DB2998">
        <w:rPr>
          <w:sz w:val="24"/>
          <w:szCs w:val="24"/>
          <w:lang w:val="es-CO"/>
        </w:rPr>
        <w:t>2).</w:t>
      </w:r>
    </w:p>
    <w:p w:rsidR="00916CE6" w:rsidRPr="00DB2998" w:rsidRDefault="00916CE6" w:rsidP="00DB2998">
      <w:pPr>
        <w:pStyle w:val="Textoindependiente"/>
        <w:spacing w:before="2" w:line="480" w:lineRule="auto"/>
        <w:rPr>
          <w:sz w:val="24"/>
          <w:szCs w:val="24"/>
          <w:lang w:val="es-CO"/>
        </w:rPr>
      </w:pPr>
    </w:p>
    <w:p w:rsidR="00916CE6" w:rsidRPr="00DB2998" w:rsidRDefault="00916CE6" w:rsidP="00DB2998">
      <w:pPr>
        <w:pStyle w:val="Ttulo1"/>
        <w:spacing w:before="1"/>
        <w:ind w:left="1778" w:right="1779"/>
        <w:rPr>
          <w:lang w:val="es-CO"/>
        </w:rPr>
      </w:pPr>
      <w:r w:rsidRPr="00DB2998">
        <w:rPr>
          <w:lang w:val="es-CO"/>
        </w:rPr>
        <w:t>Tabla 2. Medicamentos orales que no deben triturarse o partirse</w:t>
      </w:r>
    </w:p>
    <w:p w:rsidR="00916CE6" w:rsidRPr="00DB2998" w:rsidRDefault="00916CE6" w:rsidP="00DB2998">
      <w:pPr>
        <w:pStyle w:val="Textoindependiente"/>
        <w:spacing w:before="7" w:line="480" w:lineRule="auto"/>
        <w:rPr>
          <w:b/>
          <w:sz w:val="24"/>
          <w:szCs w:val="24"/>
          <w:lang w:val="es-CO"/>
        </w:rPr>
      </w:pPr>
    </w:p>
    <w:tbl>
      <w:tblPr>
        <w:tblStyle w:val="TableNormal"/>
        <w:tblW w:w="9077" w:type="dxa"/>
        <w:tblInd w:w="152"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1E0" w:firstRow="1" w:lastRow="1" w:firstColumn="1" w:lastColumn="1" w:noHBand="0" w:noVBand="0"/>
      </w:tblPr>
      <w:tblGrid>
        <w:gridCol w:w="2131"/>
        <w:gridCol w:w="3609"/>
        <w:gridCol w:w="1636"/>
        <w:gridCol w:w="1701"/>
      </w:tblGrid>
      <w:tr w:rsidR="00DB2998" w:rsidRPr="00DB2998" w:rsidTr="00DB2998">
        <w:trPr>
          <w:trHeight w:val="497"/>
        </w:trPr>
        <w:tc>
          <w:tcPr>
            <w:tcW w:w="2131" w:type="dxa"/>
            <w:tcBorders>
              <w:left w:val="single" w:sz="12" w:space="0" w:color="CCCCCC"/>
              <w:right w:val="single" w:sz="12" w:space="0" w:color="CCCCCC"/>
            </w:tcBorders>
            <w:shd w:val="clear" w:color="auto" w:fill="auto"/>
          </w:tcPr>
          <w:p w:rsidR="00916CE6" w:rsidRPr="00DB2998" w:rsidRDefault="00916CE6" w:rsidP="00DB2998">
            <w:pPr>
              <w:pStyle w:val="TableParagraph"/>
              <w:spacing w:before="42" w:line="480" w:lineRule="auto"/>
              <w:ind w:left="413" w:right="391" w:firstLine="85"/>
              <w:rPr>
                <w:rFonts w:ascii="Times New Roman" w:hAnsi="Times New Roman" w:cs="Times New Roman"/>
                <w:b/>
                <w:sz w:val="24"/>
                <w:szCs w:val="24"/>
                <w:lang w:val="es-CO"/>
              </w:rPr>
            </w:pPr>
            <w:r w:rsidRPr="00DB2998">
              <w:rPr>
                <w:rFonts w:ascii="Times New Roman" w:hAnsi="Times New Roman" w:cs="Times New Roman"/>
                <w:b/>
                <w:sz w:val="24"/>
                <w:szCs w:val="24"/>
                <w:lang w:val="es-CO"/>
              </w:rPr>
              <w:t>Nombre del medicamento</w:t>
            </w:r>
          </w:p>
        </w:tc>
        <w:tc>
          <w:tcPr>
            <w:tcW w:w="3609" w:type="dxa"/>
            <w:tcBorders>
              <w:left w:val="single" w:sz="12" w:space="0" w:color="CCCCCC"/>
            </w:tcBorders>
            <w:shd w:val="clear" w:color="auto" w:fill="auto"/>
          </w:tcPr>
          <w:p w:rsidR="00916CE6" w:rsidRPr="00DB2998" w:rsidRDefault="00916CE6" w:rsidP="00DB2998">
            <w:pPr>
              <w:pStyle w:val="TableParagraph"/>
              <w:spacing w:before="42" w:line="480" w:lineRule="auto"/>
              <w:ind w:left="1109"/>
              <w:rPr>
                <w:rFonts w:ascii="Times New Roman" w:hAnsi="Times New Roman" w:cs="Times New Roman"/>
                <w:b/>
                <w:sz w:val="24"/>
                <w:szCs w:val="24"/>
                <w:lang w:val="es-CO"/>
              </w:rPr>
            </w:pPr>
            <w:r w:rsidRPr="00DB2998">
              <w:rPr>
                <w:rFonts w:ascii="Times New Roman" w:hAnsi="Times New Roman" w:cs="Times New Roman"/>
                <w:b/>
                <w:sz w:val="24"/>
                <w:szCs w:val="24"/>
                <w:lang w:val="es-CO"/>
              </w:rPr>
              <w:t>Nombre genérico</w:t>
            </w:r>
          </w:p>
        </w:tc>
        <w:tc>
          <w:tcPr>
            <w:tcW w:w="1636" w:type="dxa"/>
            <w:shd w:val="clear" w:color="auto" w:fill="auto"/>
          </w:tcPr>
          <w:p w:rsidR="00916CE6" w:rsidRPr="00DB2998" w:rsidRDefault="00916CE6" w:rsidP="00DB2998">
            <w:pPr>
              <w:pStyle w:val="TableParagraph"/>
              <w:spacing w:before="42" w:line="480" w:lineRule="auto"/>
              <w:ind w:left="159" w:right="132" w:firstLine="280"/>
              <w:rPr>
                <w:rFonts w:ascii="Times New Roman" w:hAnsi="Times New Roman" w:cs="Times New Roman"/>
                <w:b/>
                <w:sz w:val="24"/>
                <w:szCs w:val="24"/>
                <w:lang w:val="es-CO"/>
              </w:rPr>
            </w:pPr>
            <w:r w:rsidRPr="00DB2998">
              <w:rPr>
                <w:rFonts w:ascii="Times New Roman" w:hAnsi="Times New Roman" w:cs="Times New Roman"/>
                <w:b/>
                <w:sz w:val="24"/>
                <w:szCs w:val="24"/>
                <w:lang w:val="es-CO"/>
              </w:rPr>
              <w:t>Forma farmacéutica</w:t>
            </w:r>
          </w:p>
        </w:tc>
        <w:tc>
          <w:tcPr>
            <w:tcW w:w="1701" w:type="dxa"/>
            <w:shd w:val="clear" w:color="auto" w:fill="auto"/>
          </w:tcPr>
          <w:p w:rsidR="00916CE6" w:rsidRPr="00DB2998" w:rsidRDefault="00916CE6" w:rsidP="00DB2998">
            <w:pPr>
              <w:pStyle w:val="TableParagraph"/>
              <w:spacing w:before="42" w:line="480" w:lineRule="auto"/>
              <w:ind w:left="267" w:right="234" w:firstLine="85"/>
              <w:rPr>
                <w:rFonts w:ascii="Times New Roman" w:hAnsi="Times New Roman" w:cs="Times New Roman"/>
                <w:b/>
                <w:sz w:val="24"/>
                <w:szCs w:val="24"/>
                <w:lang w:val="es-CO"/>
              </w:rPr>
            </w:pPr>
            <w:r w:rsidRPr="00DB2998">
              <w:rPr>
                <w:rFonts w:ascii="Times New Roman" w:hAnsi="Times New Roman" w:cs="Times New Roman"/>
                <w:b/>
                <w:sz w:val="24"/>
                <w:szCs w:val="24"/>
                <w:lang w:val="es-CO"/>
              </w:rPr>
              <w:t>Razones o comentarios</w:t>
            </w:r>
          </w:p>
        </w:tc>
      </w:tr>
      <w:tr w:rsidR="00916CE6" w:rsidRPr="00DB2998" w:rsidTr="00DB2998">
        <w:trPr>
          <w:trHeight w:val="511"/>
        </w:trPr>
        <w:tc>
          <w:tcPr>
            <w:tcW w:w="2131" w:type="dxa"/>
            <w:tcBorders>
              <w:left w:val="single" w:sz="12" w:space="0" w:color="CCCCCC"/>
              <w:right w:val="single" w:sz="12" w:space="0" w:color="CCCCCC"/>
            </w:tcBorders>
            <w:shd w:val="clear" w:color="auto" w:fill="auto"/>
          </w:tcPr>
          <w:p w:rsidR="00916CE6" w:rsidRPr="00DB2998" w:rsidRDefault="00DB2998" w:rsidP="00DB2998">
            <w:pPr>
              <w:pStyle w:val="TableParagraph"/>
              <w:spacing w:before="50" w:line="480" w:lineRule="auto"/>
              <w:ind w:left="44"/>
              <w:rPr>
                <w:rFonts w:ascii="Times New Roman" w:hAnsi="Times New Roman" w:cs="Times New Roman"/>
                <w:sz w:val="24"/>
                <w:szCs w:val="24"/>
                <w:lang w:val="es-CO"/>
              </w:rPr>
            </w:pPr>
            <w:r w:rsidRPr="00DB2998">
              <w:rPr>
                <w:rFonts w:ascii="Times New Roman" w:hAnsi="Times New Roman" w:cs="Times New Roman"/>
                <w:sz w:val="24"/>
                <w:szCs w:val="24"/>
                <w:lang w:val="es-CO"/>
              </w:rPr>
              <w:t>Atonal</w:t>
            </w:r>
          </w:p>
        </w:tc>
        <w:tc>
          <w:tcPr>
            <w:tcW w:w="3609" w:type="dxa"/>
            <w:tcBorders>
              <w:left w:val="single" w:sz="12" w:space="0" w:color="CCCCCC"/>
            </w:tcBorders>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Risedronato</w:t>
            </w:r>
          </w:p>
        </w:tc>
        <w:tc>
          <w:tcPr>
            <w:tcW w:w="1636" w:type="dxa"/>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Grageas</w:t>
            </w:r>
          </w:p>
        </w:tc>
        <w:tc>
          <w:tcPr>
            <w:tcW w:w="1701" w:type="dxa"/>
            <w:shd w:val="clear" w:color="auto" w:fill="auto"/>
          </w:tcPr>
          <w:p w:rsidR="00916CE6" w:rsidRPr="00DB2998" w:rsidRDefault="00916CE6" w:rsidP="00DB2998">
            <w:pPr>
              <w:pStyle w:val="TableParagraph"/>
              <w:spacing w:before="50" w:line="480" w:lineRule="auto"/>
              <w:ind w:right="543"/>
              <w:rPr>
                <w:rFonts w:ascii="Times New Roman" w:hAnsi="Times New Roman" w:cs="Times New Roman"/>
                <w:sz w:val="24"/>
                <w:szCs w:val="24"/>
                <w:lang w:val="es-CO"/>
              </w:rPr>
            </w:pPr>
            <w:r w:rsidRPr="00DB2998">
              <w:rPr>
                <w:rFonts w:ascii="Times New Roman" w:hAnsi="Times New Roman" w:cs="Times New Roman"/>
                <w:sz w:val="24"/>
                <w:szCs w:val="24"/>
                <w:lang w:val="es-CO"/>
              </w:rPr>
              <w:t>Irritación del esófago</w:t>
            </w:r>
          </w:p>
        </w:tc>
      </w:tr>
      <w:tr w:rsidR="00DB2998" w:rsidRPr="00DB2998" w:rsidTr="00DB2998">
        <w:trPr>
          <w:trHeight w:val="289"/>
        </w:trPr>
        <w:tc>
          <w:tcPr>
            <w:tcW w:w="2131" w:type="dxa"/>
            <w:tcBorders>
              <w:left w:val="single" w:sz="12" w:space="0" w:color="CCCCCC"/>
              <w:right w:val="single" w:sz="12" w:space="0" w:color="CCCCCC"/>
            </w:tcBorders>
            <w:shd w:val="clear" w:color="auto" w:fill="auto"/>
          </w:tcPr>
          <w:p w:rsidR="00916CE6" w:rsidRPr="00DB2998" w:rsidRDefault="00DB2998" w:rsidP="00DB2998">
            <w:pPr>
              <w:pStyle w:val="TableParagraph"/>
              <w:spacing w:before="43" w:line="480" w:lineRule="auto"/>
              <w:ind w:left="44"/>
              <w:rPr>
                <w:rFonts w:ascii="Times New Roman" w:hAnsi="Times New Roman" w:cs="Times New Roman"/>
                <w:sz w:val="24"/>
                <w:szCs w:val="24"/>
                <w:lang w:val="es-CO"/>
              </w:rPr>
            </w:pPr>
            <w:r w:rsidRPr="00DB2998">
              <w:rPr>
                <w:rFonts w:ascii="Times New Roman" w:hAnsi="Times New Roman" w:cs="Times New Roman"/>
                <w:sz w:val="24"/>
                <w:szCs w:val="24"/>
                <w:lang w:val="es-CO"/>
              </w:rPr>
              <w:t>Acuario</w:t>
            </w:r>
          </w:p>
        </w:tc>
        <w:tc>
          <w:tcPr>
            <w:tcW w:w="3609" w:type="dxa"/>
            <w:tcBorders>
              <w:left w:val="single" w:sz="12" w:space="0" w:color="CCCCCC"/>
            </w:tcBorders>
            <w:shd w:val="clear" w:color="auto" w:fill="auto"/>
          </w:tcPr>
          <w:p w:rsidR="00916CE6" w:rsidRPr="00DB2998" w:rsidRDefault="00DB2998" w:rsidP="00DB2998">
            <w:pPr>
              <w:pStyle w:val="TableParagraph"/>
              <w:spacing w:before="43"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Quinario</w:t>
            </w:r>
          </w:p>
        </w:tc>
        <w:tc>
          <w:tcPr>
            <w:tcW w:w="1636" w:type="dxa"/>
            <w:shd w:val="clear" w:color="auto" w:fill="auto"/>
          </w:tcPr>
          <w:p w:rsidR="00916CE6" w:rsidRPr="00DB2998" w:rsidRDefault="00916CE6" w:rsidP="00DB2998">
            <w:pPr>
              <w:pStyle w:val="TableParagraph"/>
              <w:spacing w:before="43"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Grageas</w:t>
            </w:r>
          </w:p>
        </w:tc>
        <w:tc>
          <w:tcPr>
            <w:tcW w:w="1701" w:type="dxa"/>
            <w:shd w:val="clear" w:color="auto" w:fill="auto"/>
          </w:tcPr>
          <w:p w:rsidR="00916CE6" w:rsidRPr="00DB2998" w:rsidRDefault="00916CE6" w:rsidP="00DB2998">
            <w:pPr>
              <w:pStyle w:val="TableParagraph"/>
              <w:spacing w:before="0" w:line="480" w:lineRule="auto"/>
              <w:ind w:left="0"/>
              <w:rPr>
                <w:rFonts w:ascii="Times New Roman" w:hAnsi="Times New Roman" w:cs="Times New Roman"/>
                <w:sz w:val="24"/>
                <w:szCs w:val="24"/>
                <w:lang w:val="es-CO"/>
              </w:rPr>
            </w:pPr>
          </w:p>
        </w:tc>
      </w:tr>
      <w:tr w:rsidR="00916CE6" w:rsidRPr="00DB2998" w:rsidTr="00DB2998">
        <w:trPr>
          <w:trHeight w:val="511"/>
        </w:trPr>
        <w:tc>
          <w:tcPr>
            <w:tcW w:w="2131" w:type="dxa"/>
            <w:tcBorders>
              <w:left w:val="single" w:sz="12" w:space="0" w:color="CCCCCC"/>
              <w:right w:val="single" w:sz="12" w:space="0" w:color="CCCCCC"/>
            </w:tcBorders>
            <w:shd w:val="clear" w:color="auto" w:fill="auto"/>
          </w:tcPr>
          <w:p w:rsidR="00916CE6" w:rsidRPr="00DB2998" w:rsidRDefault="00DB2998" w:rsidP="00DB2998">
            <w:pPr>
              <w:pStyle w:val="TableParagraph"/>
              <w:spacing w:before="50" w:line="480" w:lineRule="auto"/>
              <w:ind w:left="44"/>
              <w:rPr>
                <w:rFonts w:ascii="Times New Roman" w:hAnsi="Times New Roman" w:cs="Times New Roman"/>
                <w:sz w:val="24"/>
                <w:szCs w:val="24"/>
                <w:lang w:val="es-CO"/>
              </w:rPr>
            </w:pPr>
            <w:r w:rsidRPr="00DB2998">
              <w:rPr>
                <w:rFonts w:ascii="Times New Roman" w:hAnsi="Times New Roman" w:cs="Times New Roman"/>
                <w:sz w:val="24"/>
                <w:szCs w:val="24"/>
                <w:lang w:val="es-CO"/>
              </w:rPr>
              <w:t>Adala</w:t>
            </w:r>
            <w:r w:rsidR="00916CE6" w:rsidRPr="00DB2998">
              <w:rPr>
                <w:rFonts w:ascii="Times New Roman" w:hAnsi="Times New Roman" w:cs="Times New Roman"/>
                <w:sz w:val="24"/>
                <w:szCs w:val="24"/>
                <w:lang w:val="es-CO"/>
              </w:rPr>
              <w:t xml:space="preserve"> CC/</w:t>
            </w:r>
            <w:r w:rsidRPr="00DB2998">
              <w:rPr>
                <w:rFonts w:ascii="Times New Roman" w:hAnsi="Times New Roman" w:cs="Times New Roman"/>
                <w:sz w:val="24"/>
                <w:szCs w:val="24"/>
                <w:lang w:val="es-CO"/>
              </w:rPr>
              <w:t>Adala</w:t>
            </w:r>
            <w:r w:rsidR="00916CE6" w:rsidRPr="00DB2998">
              <w:rPr>
                <w:rFonts w:ascii="Times New Roman" w:hAnsi="Times New Roman" w:cs="Times New Roman"/>
                <w:sz w:val="24"/>
                <w:szCs w:val="24"/>
                <w:lang w:val="es-CO"/>
              </w:rPr>
              <w:t xml:space="preserve"> Oros</w:t>
            </w:r>
          </w:p>
          <w:p w:rsidR="00916CE6" w:rsidRPr="00DB2998" w:rsidRDefault="00916CE6" w:rsidP="00DB2998">
            <w:pPr>
              <w:pStyle w:val="TableParagraph"/>
              <w:spacing w:before="0" w:line="480" w:lineRule="auto"/>
              <w:ind w:left="44"/>
              <w:rPr>
                <w:rFonts w:ascii="Times New Roman" w:hAnsi="Times New Roman" w:cs="Times New Roman"/>
                <w:sz w:val="24"/>
                <w:szCs w:val="24"/>
                <w:lang w:val="es-CO"/>
              </w:rPr>
            </w:pPr>
            <w:r w:rsidRPr="00DB2998">
              <w:rPr>
                <w:rFonts w:ascii="Times New Roman" w:hAnsi="Times New Roman" w:cs="Times New Roman"/>
                <w:sz w:val="24"/>
                <w:szCs w:val="24"/>
                <w:lang w:val="es-CO"/>
              </w:rPr>
              <w:t>/</w:t>
            </w:r>
            <w:r w:rsidR="00DB2998" w:rsidRPr="00DB2998">
              <w:rPr>
                <w:rFonts w:ascii="Times New Roman" w:hAnsi="Times New Roman" w:cs="Times New Roman"/>
                <w:sz w:val="24"/>
                <w:szCs w:val="24"/>
                <w:lang w:val="es-CO"/>
              </w:rPr>
              <w:t>Adala</w:t>
            </w:r>
            <w:r w:rsidRPr="00DB2998">
              <w:rPr>
                <w:rFonts w:ascii="Times New Roman" w:hAnsi="Times New Roman" w:cs="Times New Roman"/>
                <w:sz w:val="24"/>
                <w:szCs w:val="24"/>
                <w:lang w:val="es-CO"/>
              </w:rPr>
              <w:t xml:space="preserve"> </w:t>
            </w:r>
            <w:r w:rsidR="00DB2998" w:rsidRPr="00DB2998">
              <w:rPr>
                <w:rFonts w:ascii="Times New Roman" w:hAnsi="Times New Roman" w:cs="Times New Roman"/>
                <w:sz w:val="24"/>
                <w:szCs w:val="24"/>
                <w:lang w:val="es-CO"/>
              </w:rPr>
              <w:t>Retarda</w:t>
            </w:r>
          </w:p>
        </w:tc>
        <w:tc>
          <w:tcPr>
            <w:tcW w:w="3609" w:type="dxa"/>
            <w:tcBorders>
              <w:left w:val="single" w:sz="12" w:space="0" w:color="CCCCCC"/>
            </w:tcBorders>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Nifedipino</w:t>
            </w:r>
          </w:p>
        </w:tc>
        <w:tc>
          <w:tcPr>
            <w:tcW w:w="1636" w:type="dxa"/>
            <w:shd w:val="clear" w:color="auto" w:fill="auto"/>
          </w:tcPr>
          <w:p w:rsidR="00916CE6" w:rsidRPr="00DB2998" w:rsidRDefault="00916CE6" w:rsidP="00DB2998">
            <w:pPr>
              <w:pStyle w:val="TableParagraph"/>
              <w:spacing w:before="50" w:line="480" w:lineRule="auto"/>
              <w:ind w:right="132"/>
              <w:rPr>
                <w:rFonts w:ascii="Times New Roman" w:hAnsi="Times New Roman" w:cs="Times New Roman"/>
                <w:sz w:val="24"/>
                <w:szCs w:val="24"/>
                <w:lang w:val="es-CO"/>
              </w:rPr>
            </w:pPr>
            <w:r w:rsidRPr="00DB2998">
              <w:rPr>
                <w:rFonts w:ascii="Times New Roman" w:hAnsi="Times New Roman" w:cs="Times New Roman"/>
                <w:sz w:val="24"/>
                <w:szCs w:val="24"/>
                <w:lang w:val="es-CO"/>
              </w:rPr>
              <w:t>Comprimidos / Tabletas</w:t>
            </w:r>
          </w:p>
        </w:tc>
        <w:tc>
          <w:tcPr>
            <w:tcW w:w="1701" w:type="dxa"/>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Liberación lenta</w:t>
            </w:r>
          </w:p>
        </w:tc>
      </w:tr>
      <w:tr w:rsidR="00DB2998" w:rsidRPr="00DB2998" w:rsidTr="00DB2998">
        <w:trPr>
          <w:trHeight w:val="290"/>
        </w:trPr>
        <w:tc>
          <w:tcPr>
            <w:tcW w:w="2131" w:type="dxa"/>
            <w:tcBorders>
              <w:left w:val="single" w:sz="12" w:space="0" w:color="CCCCCC"/>
              <w:right w:val="single" w:sz="12" w:space="0" w:color="CCCCCC"/>
            </w:tcBorders>
            <w:shd w:val="clear" w:color="auto" w:fill="auto"/>
          </w:tcPr>
          <w:p w:rsidR="00916CE6" w:rsidRPr="00DB2998" w:rsidRDefault="00916CE6" w:rsidP="00DB2998">
            <w:pPr>
              <w:pStyle w:val="TableParagraph"/>
              <w:spacing w:before="43" w:line="480" w:lineRule="auto"/>
              <w:ind w:left="44"/>
              <w:rPr>
                <w:rFonts w:ascii="Times New Roman" w:hAnsi="Times New Roman" w:cs="Times New Roman"/>
                <w:sz w:val="24"/>
                <w:szCs w:val="24"/>
                <w:lang w:val="es-CO"/>
              </w:rPr>
            </w:pPr>
            <w:r w:rsidRPr="00DB2998">
              <w:rPr>
                <w:rFonts w:ascii="Times New Roman" w:hAnsi="Times New Roman" w:cs="Times New Roman"/>
                <w:sz w:val="24"/>
                <w:szCs w:val="24"/>
                <w:lang w:val="es-CO"/>
              </w:rPr>
              <w:t>Advil</w:t>
            </w:r>
          </w:p>
        </w:tc>
        <w:tc>
          <w:tcPr>
            <w:tcW w:w="3609" w:type="dxa"/>
            <w:tcBorders>
              <w:left w:val="single" w:sz="12" w:space="0" w:color="CCCCCC"/>
            </w:tcBorders>
            <w:shd w:val="clear" w:color="auto" w:fill="auto"/>
          </w:tcPr>
          <w:p w:rsidR="00916CE6" w:rsidRPr="00DB2998" w:rsidRDefault="00916CE6" w:rsidP="00DB2998">
            <w:pPr>
              <w:pStyle w:val="TableParagraph"/>
              <w:spacing w:before="43"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Ibuprofeno</w:t>
            </w:r>
          </w:p>
        </w:tc>
        <w:tc>
          <w:tcPr>
            <w:tcW w:w="1636" w:type="dxa"/>
            <w:shd w:val="clear" w:color="auto" w:fill="auto"/>
          </w:tcPr>
          <w:p w:rsidR="00916CE6" w:rsidRPr="00DB2998" w:rsidRDefault="00916CE6" w:rsidP="00DB2998">
            <w:pPr>
              <w:pStyle w:val="TableParagraph"/>
              <w:spacing w:before="43"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Grageas</w:t>
            </w:r>
          </w:p>
        </w:tc>
        <w:tc>
          <w:tcPr>
            <w:tcW w:w="1701" w:type="dxa"/>
            <w:shd w:val="clear" w:color="auto" w:fill="auto"/>
          </w:tcPr>
          <w:p w:rsidR="00916CE6" w:rsidRPr="00DB2998" w:rsidRDefault="00916CE6" w:rsidP="00DB2998">
            <w:pPr>
              <w:pStyle w:val="TableParagraph"/>
              <w:spacing w:before="0" w:line="480" w:lineRule="auto"/>
              <w:ind w:left="0"/>
              <w:rPr>
                <w:rFonts w:ascii="Times New Roman" w:hAnsi="Times New Roman" w:cs="Times New Roman"/>
                <w:sz w:val="24"/>
                <w:szCs w:val="24"/>
                <w:lang w:val="es-CO"/>
              </w:rPr>
            </w:pPr>
          </w:p>
        </w:tc>
      </w:tr>
      <w:tr w:rsidR="00916CE6" w:rsidRPr="00DB2998" w:rsidTr="00DB2998">
        <w:trPr>
          <w:trHeight w:val="303"/>
        </w:trPr>
        <w:tc>
          <w:tcPr>
            <w:tcW w:w="2131" w:type="dxa"/>
            <w:tcBorders>
              <w:left w:val="single" w:sz="12" w:space="0" w:color="CCCCCC"/>
              <w:right w:val="single" w:sz="12" w:space="0" w:color="CCCCCC"/>
            </w:tcBorders>
            <w:shd w:val="clear" w:color="auto" w:fill="auto"/>
          </w:tcPr>
          <w:p w:rsidR="00916CE6" w:rsidRPr="00DB2998" w:rsidRDefault="00916CE6" w:rsidP="00DB2998">
            <w:pPr>
              <w:pStyle w:val="TableParagraph"/>
              <w:spacing w:before="50" w:line="480" w:lineRule="auto"/>
              <w:ind w:left="44"/>
              <w:rPr>
                <w:rFonts w:ascii="Times New Roman" w:hAnsi="Times New Roman" w:cs="Times New Roman"/>
                <w:sz w:val="24"/>
                <w:szCs w:val="24"/>
                <w:lang w:val="es-CO"/>
              </w:rPr>
            </w:pPr>
            <w:r w:rsidRPr="00DB2998">
              <w:rPr>
                <w:rFonts w:ascii="Times New Roman" w:hAnsi="Times New Roman" w:cs="Times New Roman"/>
                <w:sz w:val="24"/>
                <w:szCs w:val="24"/>
                <w:lang w:val="es-CO"/>
              </w:rPr>
              <w:t>Afrinex Repetabs</w:t>
            </w:r>
          </w:p>
        </w:tc>
        <w:tc>
          <w:tcPr>
            <w:tcW w:w="3609" w:type="dxa"/>
            <w:tcBorders>
              <w:left w:val="single" w:sz="12" w:space="0" w:color="CCCCCC"/>
            </w:tcBorders>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Dexbromfeniramina/Pseudoefedrina</w:t>
            </w:r>
          </w:p>
        </w:tc>
        <w:tc>
          <w:tcPr>
            <w:tcW w:w="1636" w:type="dxa"/>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Grageas</w:t>
            </w:r>
          </w:p>
        </w:tc>
        <w:tc>
          <w:tcPr>
            <w:tcW w:w="1701" w:type="dxa"/>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Liberación lenta</w:t>
            </w:r>
          </w:p>
        </w:tc>
      </w:tr>
      <w:tr w:rsidR="00DB2998" w:rsidRPr="00DB2998" w:rsidTr="00DB2998">
        <w:trPr>
          <w:trHeight w:val="290"/>
        </w:trPr>
        <w:tc>
          <w:tcPr>
            <w:tcW w:w="2131" w:type="dxa"/>
            <w:tcBorders>
              <w:left w:val="single" w:sz="12" w:space="0" w:color="CCCCCC"/>
              <w:right w:val="single" w:sz="12" w:space="0" w:color="CCCCCC"/>
            </w:tcBorders>
            <w:shd w:val="clear" w:color="auto" w:fill="auto"/>
          </w:tcPr>
          <w:p w:rsidR="00916CE6" w:rsidRPr="00DB2998" w:rsidRDefault="00916CE6" w:rsidP="00DB2998">
            <w:pPr>
              <w:pStyle w:val="TableParagraph"/>
              <w:spacing w:before="43" w:line="480" w:lineRule="auto"/>
              <w:ind w:left="44"/>
              <w:rPr>
                <w:rFonts w:ascii="Times New Roman" w:hAnsi="Times New Roman" w:cs="Times New Roman"/>
                <w:sz w:val="24"/>
                <w:szCs w:val="24"/>
                <w:lang w:val="es-CO"/>
              </w:rPr>
            </w:pPr>
            <w:r w:rsidRPr="00DB2998">
              <w:rPr>
                <w:rFonts w:ascii="Times New Roman" w:hAnsi="Times New Roman" w:cs="Times New Roman"/>
                <w:sz w:val="24"/>
                <w:szCs w:val="24"/>
                <w:lang w:val="es-CO"/>
              </w:rPr>
              <w:t>Akineton Retard</w:t>
            </w:r>
          </w:p>
        </w:tc>
        <w:tc>
          <w:tcPr>
            <w:tcW w:w="3609" w:type="dxa"/>
            <w:tcBorders>
              <w:left w:val="single" w:sz="12" w:space="0" w:color="CCCCCC"/>
            </w:tcBorders>
            <w:shd w:val="clear" w:color="auto" w:fill="auto"/>
          </w:tcPr>
          <w:p w:rsidR="00916CE6" w:rsidRPr="00DB2998" w:rsidRDefault="00916CE6" w:rsidP="00DB2998">
            <w:pPr>
              <w:pStyle w:val="TableParagraph"/>
              <w:spacing w:before="43"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Biperideno</w:t>
            </w:r>
          </w:p>
        </w:tc>
        <w:tc>
          <w:tcPr>
            <w:tcW w:w="1636" w:type="dxa"/>
            <w:shd w:val="clear" w:color="auto" w:fill="auto"/>
          </w:tcPr>
          <w:p w:rsidR="00916CE6" w:rsidRPr="00DB2998" w:rsidRDefault="00916CE6" w:rsidP="00DB2998">
            <w:pPr>
              <w:pStyle w:val="TableParagraph"/>
              <w:spacing w:before="43"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Tabletas</w:t>
            </w:r>
          </w:p>
        </w:tc>
        <w:tc>
          <w:tcPr>
            <w:tcW w:w="1701" w:type="dxa"/>
            <w:shd w:val="clear" w:color="auto" w:fill="auto"/>
          </w:tcPr>
          <w:p w:rsidR="00916CE6" w:rsidRPr="00DB2998" w:rsidRDefault="00916CE6" w:rsidP="00DB2998">
            <w:pPr>
              <w:pStyle w:val="TableParagraph"/>
              <w:spacing w:before="43"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Liberación lenta</w:t>
            </w:r>
          </w:p>
        </w:tc>
      </w:tr>
      <w:tr w:rsidR="00916CE6" w:rsidRPr="00DB2998" w:rsidTr="00DB2998">
        <w:trPr>
          <w:trHeight w:val="303"/>
        </w:trPr>
        <w:tc>
          <w:tcPr>
            <w:tcW w:w="2131" w:type="dxa"/>
            <w:tcBorders>
              <w:left w:val="single" w:sz="12" w:space="0" w:color="CCCCCC"/>
              <w:right w:val="single" w:sz="12" w:space="0" w:color="CCCCCC"/>
            </w:tcBorders>
            <w:shd w:val="clear" w:color="auto" w:fill="auto"/>
          </w:tcPr>
          <w:p w:rsidR="00916CE6" w:rsidRPr="00DB2998" w:rsidRDefault="00916CE6" w:rsidP="00DB2998">
            <w:pPr>
              <w:pStyle w:val="TableParagraph"/>
              <w:spacing w:before="50" w:line="480" w:lineRule="auto"/>
              <w:ind w:left="44"/>
              <w:rPr>
                <w:rFonts w:ascii="Times New Roman" w:hAnsi="Times New Roman" w:cs="Times New Roman"/>
                <w:sz w:val="24"/>
                <w:szCs w:val="24"/>
                <w:lang w:val="es-CO"/>
              </w:rPr>
            </w:pPr>
            <w:r w:rsidRPr="00DB2998">
              <w:rPr>
                <w:rFonts w:ascii="Times New Roman" w:hAnsi="Times New Roman" w:cs="Times New Roman"/>
                <w:sz w:val="24"/>
                <w:szCs w:val="24"/>
                <w:lang w:val="es-CO"/>
              </w:rPr>
              <w:lastRenderedPageBreak/>
              <w:t>Alidol</w:t>
            </w:r>
          </w:p>
        </w:tc>
        <w:tc>
          <w:tcPr>
            <w:tcW w:w="3609" w:type="dxa"/>
            <w:tcBorders>
              <w:left w:val="single" w:sz="12" w:space="0" w:color="CCCCCC"/>
            </w:tcBorders>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Ketorolaco trometamina</w:t>
            </w:r>
          </w:p>
        </w:tc>
        <w:tc>
          <w:tcPr>
            <w:tcW w:w="1636" w:type="dxa"/>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Tabletas</w:t>
            </w:r>
          </w:p>
        </w:tc>
        <w:tc>
          <w:tcPr>
            <w:tcW w:w="1701" w:type="dxa"/>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Ruta sublingual</w:t>
            </w:r>
          </w:p>
        </w:tc>
      </w:tr>
      <w:tr w:rsidR="00DB2998" w:rsidRPr="00DB2998" w:rsidTr="00DB2998">
        <w:trPr>
          <w:trHeight w:val="496"/>
        </w:trPr>
        <w:tc>
          <w:tcPr>
            <w:tcW w:w="2131" w:type="dxa"/>
            <w:tcBorders>
              <w:left w:val="single" w:sz="12" w:space="0" w:color="CCCCCC"/>
              <w:right w:val="single" w:sz="12" w:space="0" w:color="CCCCCC"/>
            </w:tcBorders>
            <w:shd w:val="clear" w:color="auto" w:fill="auto"/>
          </w:tcPr>
          <w:p w:rsidR="00916CE6" w:rsidRPr="00DB2998" w:rsidRDefault="00916CE6" w:rsidP="00DB2998">
            <w:pPr>
              <w:pStyle w:val="TableParagraph"/>
              <w:spacing w:before="43" w:line="480" w:lineRule="auto"/>
              <w:ind w:left="44"/>
              <w:rPr>
                <w:rFonts w:ascii="Times New Roman" w:hAnsi="Times New Roman" w:cs="Times New Roman"/>
                <w:sz w:val="24"/>
                <w:szCs w:val="24"/>
                <w:lang w:val="es-CO"/>
              </w:rPr>
            </w:pPr>
            <w:r w:rsidRPr="00DB2998">
              <w:rPr>
                <w:rFonts w:ascii="Times New Roman" w:hAnsi="Times New Roman" w:cs="Times New Roman"/>
                <w:sz w:val="24"/>
                <w:szCs w:val="24"/>
                <w:lang w:val="es-CO"/>
              </w:rPr>
              <w:t>Allegra D</w:t>
            </w:r>
          </w:p>
        </w:tc>
        <w:tc>
          <w:tcPr>
            <w:tcW w:w="3609" w:type="dxa"/>
            <w:tcBorders>
              <w:left w:val="single" w:sz="12" w:space="0" w:color="CCCCCC"/>
            </w:tcBorders>
            <w:shd w:val="clear" w:color="auto" w:fill="auto"/>
          </w:tcPr>
          <w:p w:rsidR="00916CE6" w:rsidRPr="00DB2998" w:rsidRDefault="00916CE6" w:rsidP="00DB2998">
            <w:pPr>
              <w:pStyle w:val="TableParagraph"/>
              <w:spacing w:before="43" w:line="480" w:lineRule="auto"/>
              <w:ind w:right="2366"/>
              <w:rPr>
                <w:rFonts w:ascii="Times New Roman" w:hAnsi="Times New Roman" w:cs="Times New Roman"/>
                <w:sz w:val="24"/>
                <w:szCs w:val="24"/>
                <w:lang w:val="es-CO"/>
              </w:rPr>
            </w:pPr>
            <w:r w:rsidRPr="00DB2998">
              <w:rPr>
                <w:rFonts w:ascii="Times New Roman" w:hAnsi="Times New Roman" w:cs="Times New Roman"/>
                <w:sz w:val="24"/>
                <w:szCs w:val="24"/>
                <w:lang w:val="es-CO"/>
              </w:rPr>
              <w:t>Fexofenadina Pseudoefedrina</w:t>
            </w:r>
          </w:p>
        </w:tc>
        <w:tc>
          <w:tcPr>
            <w:tcW w:w="1636" w:type="dxa"/>
            <w:shd w:val="clear" w:color="auto" w:fill="auto"/>
          </w:tcPr>
          <w:p w:rsidR="00916CE6" w:rsidRPr="00DB2998" w:rsidRDefault="00916CE6" w:rsidP="00DB2998">
            <w:pPr>
              <w:pStyle w:val="TableParagraph"/>
              <w:spacing w:before="43"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Grageas</w:t>
            </w:r>
          </w:p>
        </w:tc>
        <w:tc>
          <w:tcPr>
            <w:tcW w:w="1701" w:type="dxa"/>
            <w:shd w:val="clear" w:color="auto" w:fill="auto"/>
          </w:tcPr>
          <w:p w:rsidR="00916CE6" w:rsidRPr="00DB2998" w:rsidRDefault="00916CE6" w:rsidP="00DB2998">
            <w:pPr>
              <w:pStyle w:val="TableParagraph"/>
              <w:spacing w:before="43"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Liberación lenta</w:t>
            </w:r>
          </w:p>
        </w:tc>
      </w:tr>
      <w:tr w:rsidR="00916CE6" w:rsidRPr="00DB2998" w:rsidTr="00DB2998">
        <w:trPr>
          <w:trHeight w:val="303"/>
        </w:trPr>
        <w:tc>
          <w:tcPr>
            <w:tcW w:w="2131" w:type="dxa"/>
            <w:tcBorders>
              <w:left w:val="single" w:sz="12" w:space="0" w:color="CCCCCC"/>
              <w:right w:val="single" w:sz="12" w:space="0" w:color="CCCCCC"/>
            </w:tcBorders>
            <w:shd w:val="clear" w:color="auto" w:fill="auto"/>
          </w:tcPr>
          <w:p w:rsidR="00916CE6" w:rsidRPr="00DB2998" w:rsidRDefault="00916CE6" w:rsidP="00DB2998">
            <w:pPr>
              <w:pStyle w:val="TableParagraph"/>
              <w:spacing w:before="50" w:line="480" w:lineRule="auto"/>
              <w:ind w:left="44"/>
              <w:rPr>
                <w:rFonts w:ascii="Times New Roman" w:hAnsi="Times New Roman" w:cs="Times New Roman"/>
                <w:sz w:val="24"/>
                <w:szCs w:val="24"/>
                <w:lang w:val="es-CO"/>
              </w:rPr>
            </w:pPr>
            <w:r w:rsidRPr="00DB2998">
              <w:rPr>
                <w:rFonts w:ascii="Times New Roman" w:hAnsi="Times New Roman" w:cs="Times New Roman"/>
                <w:sz w:val="24"/>
                <w:szCs w:val="24"/>
                <w:lang w:val="es-CO"/>
              </w:rPr>
              <w:t>Anafranil retard</w:t>
            </w:r>
          </w:p>
        </w:tc>
        <w:tc>
          <w:tcPr>
            <w:tcW w:w="3609" w:type="dxa"/>
            <w:tcBorders>
              <w:left w:val="single" w:sz="12" w:space="0" w:color="CCCCCC"/>
            </w:tcBorders>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Clomipramina</w:t>
            </w:r>
          </w:p>
        </w:tc>
        <w:tc>
          <w:tcPr>
            <w:tcW w:w="1636" w:type="dxa"/>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Grageas</w:t>
            </w:r>
          </w:p>
        </w:tc>
        <w:tc>
          <w:tcPr>
            <w:tcW w:w="1701" w:type="dxa"/>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Liberación lenta</w:t>
            </w:r>
          </w:p>
        </w:tc>
      </w:tr>
      <w:tr w:rsidR="00DB2998" w:rsidRPr="00DB2998" w:rsidTr="00DB2998">
        <w:trPr>
          <w:trHeight w:val="290"/>
        </w:trPr>
        <w:tc>
          <w:tcPr>
            <w:tcW w:w="2131" w:type="dxa"/>
            <w:tcBorders>
              <w:left w:val="single" w:sz="12" w:space="0" w:color="CCCCCC"/>
              <w:right w:val="single" w:sz="12" w:space="0" w:color="CCCCCC"/>
            </w:tcBorders>
            <w:shd w:val="clear" w:color="auto" w:fill="auto"/>
          </w:tcPr>
          <w:p w:rsidR="00916CE6" w:rsidRPr="00DB2998" w:rsidRDefault="00916CE6" w:rsidP="00DB2998">
            <w:pPr>
              <w:pStyle w:val="TableParagraph"/>
              <w:spacing w:before="43" w:line="480" w:lineRule="auto"/>
              <w:ind w:left="44"/>
              <w:rPr>
                <w:rFonts w:ascii="Times New Roman" w:hAnsi="Times New Roman" w:cs="Times New Roman"/>
                <w:sz w:val="24"/>
                <w:szCs w:val="24"/>
                <w:lang w:val="es-CO"/>
              </w:rPr>
            </w:pPr>
            <w:r w:rsidRPr="00DB2998">
              <w:rPr>
                <w:rFonts w:ascii="Times New Roman" w:hAnsi="Times New Roman" w:cs="Times New Roman"/>
                <w:sz w:val="24"/>
                <w:szCs w:val="24"/>
                <w:lang w:val="es-CO"/>
              </w:rPr>
              <w:t>Andantol</w:t>
            </w:r>
          </w:p>
        </w:tc>
        <w:tc>
          <w:tcPr>
            <w:tcW w:w="3609" w:type="dxa"/>
            <w:tcBorders>
              <w:left w:val="single" w:sz="12" w:space="0" w:color="CCCCCC"/>
            </w:tcBorders>
            <w:shd w:val="clear" w:color="auto" w:fill="auto"/>
          </w:tcPr>
          <w:p w:rsidR="00916CE6" w:rsidRPr="00DB2998" w:rsidRDefault="00916CE6" w:rsidP="00DB2998">
            <w:pPr>
              <w:pStyle w:val="TableParagraph"/>
              <w:spacing w:before="43"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Isotipendilo</w:t>
            </w:r>
          </w:p>
        </w:tc>
        <w:tc>
          <w:tcPr>
            <w:tcW w:w="1636" w:type="dxa"/>
            <w:shd w:val="clear" w:color="auto" w:fill="auto"/>
          </w:tcPr>
          <w:p w:rsidR="00916CE6" w:rsidRPr="00DB2998" w:rsidRDefault="00916CE6" w:rsidP="00DB2998">
            <w:pPr>
              <w:pStyle w:val="TableParagraph"/>
              <w:spacing w:before="43"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Grageas</w:t>
            </w:r>
          </w:p>
        </w:tc>
        <w:tc>
          <w:tcPr>
            <w:tcW w:w="1701" w:type="dxa"/>
            <w:shd w:val="clear" w:color="auto" w:fill="auto"/>
          </w:tcPr>
          <w:p w:rsidR="00916CE6" w:rsidRPr="00DB2998" w:rsidRDefault="00916CE6" w:rsidP="00DB2998">
            <w:pPr>
              <w:pStyle w:val="TableParagraph"/>
              <w:spacing w:before="0" w:line="480" w:lineRule="auto"/>
              <w:ind w:left="0"/>
              <w:rPr>
                <w:rFonts w:ascii="Times New Roman" w:hAnsi="Times New Roman" w:cs="Times New Roman"/>
                <w:sz w:val="24"/>
                <w:szCs w:val="24"/>
                <w:lang w:val="es-CO"/>
              </w:rPr>
            </w:pPr>
          </w:p>
        </w:tc>
      </w:tr>
      <w:tr w:rsidR="00916CE6" w:rsidRPr="00DB2998" w:rsidTr="00DB2998">
        <w:trPr>
          <w:trHeight w:val="303"/>
        </w:trPr>
        <w:tc>
          <w:tcPr>
            <w:tcW w:w="2131" w:type="dxa"/>
            <w:tcBorders>
              <w:left w:val="single" w:sz="12" w:space="0" w:color="CCCCCC"/>
              <w:right w:val="single" w:sz="12" w:space="0" w:color="CCCCCC"/>
            </w:tcBorders>
            <w:shd w:val="clear" w:color="auto" w:fill="auto"/>
          </w:tcPr>
          <w:p w:rsidR="00916CE6" w:rsidRPr="00DB2998" w:rsidRDefault="00916CE6" w:rsidP="00DB2998">
            <w:pPr>
              <w:pStyle w:val="TableParagraph"/>
              <w:spacing w:before="50" w:line="480" w:lineRule="auto"/>
              <w:ind w:left="44"/>
              <w:rPr>
                <w:rFonts w:ascii="Times New Roman" w:hAnsi="Times New Roman" w:cs="Times New Roman"/>
                <w:sz w:val="24"/>
                <w:szCs w:val="24"/>
                <w:lang w:val="es-CO"/>
              </w:rPr>
            </w:pPr>
            <w:r w:rsidRPr="00DB2998">
              <w:rPr>
                <w:rFonts w:ascii="Times New Roman" w:hAnsi="Times New Roman" w:cs="Times New Roman"/>
                <w:sz w:val="24"/>
                <w:szCs w:val="24"/>
                <w:lang w:val="es-CO"/>
              </w:rPr>
              <w:t>Angiotrofin retard</w:t>
            </w:r>
          </w:p>
        </w:tc>
        <w:tc>
          <w:tcPr>
            <w:tcW w:w="3609" w:type="dxa"/>
            <w:tcBorders>
              <w:left w:val="single" w:sz="12" w:space="0" w:color="CCCCCC"/>
            </w:tcBorders>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Clorhidrato de diltiazem</w:t>
            </w:r>
          </w:p>
        </w:tc>
        <w:tc>
          <w:tcPr>
            <w:tcW w:w="1636" w:type="dxa"/>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Tabletas</w:t>
            </w:r>
          </w:p>
        </w:tc>
        <w:tc>
          <w:tcPr>
            <w:tcW w:w="1701" w:type="dxa"/>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Liberación lenta</w:t>
            </w:r>
          </w:p>
        </w:tc>
      </w:tr>
      <w:tr w:rsidR="00DB2998" w:rsidRPr="00DB2998" w:rsidTr="00DB2998">
        <w:trPr>
          <w:trHeight w:val="290"/>
        </w:trPr>
        <w:tc>
          <w:tcPr>
            <w:tcW w:w="2131" w:type="dxa"/>
            <w:tcBorders>
              <w:left w:val="single" w:sz="12" w:space="0" w:color="CCCCCC"/>
              <w:right w:val="single" w:sz="12" w:space="0" w:color="CCCCCC"/>
            </w:tcBorders>
            <w:shd w:val="clear" w:color="auto" w:fill="auto"/>
          </w:tcPr>
          <w:p w:rsidR="00916CE6" w:rsidRPr="00DB2998" w:rsidRDefault="00916CE6" w:rsidP="00DB2998">
            <w:pPr>
              <w:pStyle w:val="TableParagraph"/>
              <w:spacing w:before="43" w:line="480" w:lineRule="auto"/>
              <w:ind w:left="44"/>
              <w:rPr>
                <w:rFonts w:ascii="Times New Roman" w:hAnsi="Times New Roman" w:cs="Times New Roman"/>
                <w:sz w:val="24"/>
                <w:szCs w:val="24"/>
                <w:lang w:val="es-CO"/>
              </w:rPr>
            </w:pPr>
            <w:r w:rsidRPr="00DB2998">
              <w:rPr>
                <w:rFonts w:ascii="Times New Roman" w:hAnsi="Times New Roman" w:cs="Times New Roman"/>
                <w:sz w:val="24"/>
                <w:szCs w:val="24"/>
                <w:lang w:val="es-CO"/>
              </w:rPr>
              <w:t>Ansaid</w:t>
            </w:r>
          </w:p>
        </w:tc>
        <w:tc>
          <w:tcPr>
            <w:tcW w:w="3609" w:type="dxa"/>
            <w:tcBorders>
              <w:left w:val="single" w:sz="12" w:space="0" w:color="CCCCCC"/>
            </w:tcBorders>
            <w:shd w:val="clear" w:color="auto" w:fill="auto"/>
          </w:tcPr>
          <w:p w:rsidR="00916CE6" w:rsidRPr="00DB2998" w:rsidRDefault="00916CE6" w:rsidP="00DB2998">
            <w:pPr>
              <w:pStyle w:val="TableParagraph"/>
              <w:spacing w:before="43"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Flurbiprofeno</w:t>
            </w:r>
          </w:p>
        </w:tc>
        <w:tc>
          <w:tcPr>
            <w:tcW w:w="1636" w:type="dxa"/>
            <w:shd w:val="clear" w:color="auto" w:fill="auto"/>
          </w:tcPr>
          <w:p w:rsidR="00916CE6" w:rsidRPr="00DB2998" w:rsidRDefault="00916CE6" w:rsidP="00DB2998">
            <w:pPr>
              <w:pStyle w:val="TableParagraph"/>
              <w:spacing w:before="43"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Grageas</w:t>
            </w:r>
          </w:p>
        </w:tc>
        <w:tc>
          <w:tcPr>
            <w:tcW w:w="1701" w:type="dxa"/>
            <w:shd w:val="clear" w:color="auto" w:fill="auto"/>
          </w:tcPr>
          <w:p w:rsidR="00916CE6" w:rsidRPr="00DB2998" w:rsidRDefault="00916CE6" w:rsidP="00DB2998">
            <w:pPr>
              <w:pStyle w:val="TableParagraph"/>
              <w:spacing w:before="0" w:line="480" w:lineRule="auto"/>
              <w:ind w:left="0"/>
              <w:rPr>
                <w:rFonts w:ascii="Times New Roman" w:hAnsi="Times New Roman" w:cs="Times New Roman"/>
                <w:sz w:val="24"/>
                <w:szCs w:val="24"/>
                <w:lang w:val="es-CO"/>
              </w:rPr>
            </w:pPr>
          </w:p>
        </w:tc>
      </w:tr>
      <w:tr w:rsidR="00916CE6" w:rsidRPr="00DB2998" w:rsidTr="00DB2998">
        <w:trPr>
          <w:trHeight w:val="303"/>
        </w:trPr>
        <w:tc>
          <w:tcPr>
            <w:tcW w:w="2131" w:type="dxa"/>
            <w:tcBorders>
              <w:left w:val="single" w:sz="12" w:space="0" w:color="CCCCCC"/>
              <w:right w:val="single" w:sz="12" w:space="0" w:color="CCCCCC"/>
            </w:tcBorders>
            <w:shd w:val="clear" w:color="auto" w:fill="auto"/>
          </w:tcPr>
          <w:p w:rsidR="00916CE6" w:rsidRPr="00DB2998" w:rsidRDefault="00916CE6" w:rsidP="00DB2998">
            <w:pPr>
              <w:pStyle w:val="TableParagraph"/>
              <w:spacing w:before="50" w:line="480" w:lineRule="auto"/>
              <w:ind w:left="44"/>
              <w:rPr>
                <w:rFonts w:ascii="Times New Roman" w:hAnsi="Times New Roman" w:cs="Times New Roman"/>
                <w:sz w:val="24"/>
                <w:szCs w:val="24"/>
                <w:lang w:val="es-CO"/>
              </w:rPr>
            </w:pPr>
            <w:r w:rsidRPr="00DB2998">
              <w:rPr>
                <w:rFonts w:ascii="Times New Roman" w:hAnsi="Times New Roman" w:cs="Times New Roman"/>
                <w:sz w:val="24"/>
                <w:szCs w:val="24"/>
                <w:lang w:val="es-CO"/>
              </w:rPr>
              <w:t>Antalgin</w:t>
            </w:r>
          </w:p>
        </w:tc>
        <w:tc>
          <w:tcPr>
            <w:tcW w:w="3609" w:type="dxa"/>
            <w:tcBorders>
              <w:left w:val="single" w:sz="12" w:space="0" w:color="CCCCCC"/>
            </w:tcBorders>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Indometasina</w:t>
            </w:r>
          </w:p>
        </w:tc>
        <w:tc>
          <w:tcPr>
            <w:tcW w:w="1636" w:type="dxa"/>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Cápsulas</w:t>
            </w:r>
          </w:p>
        </w:tc>
        <w:tc>
          <w:tcPr>
            <w:tcW w:w="1701" w:type="dxa"/>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Liberación lenta</w:t>
            </w:r>
          </w:p>
        </w:tc>
      </w:tr>
      <w:tr w:rsidR="00DB2998" w:rsidRPr="00DB2998" w:rsidTr="00DB2998">
        <w:trPr>
          <w:trHeight w:val="290"/>
        </w:trPr>
        <w:tc>
          <w:tcPr>
            <w:tcW w:w="2131" w:type="dxa"/>
            <w:tcBorders>
              <w:left w:val="single" w:sz="12" w:space="0" w:color="CCCCCC"/>
              <w:right w:val="single" w:sz="12" w:space="0" w:color="CCCCCC"/>
            </w:tcBorders>
            <w:shd w:val="clear" w:color="auto" w:fill="auto"/>
          </w:tcPr>
          <w:p w:rsidR="00916CE6" w:rsidRPr="00DB2998" w:rsidRDefault="00916CE6" w:rsidP="00DB2998">
            <w:pPr>
              <w:pStyle w:val="TableParagraph"/>
              <w:spacing w:before="43" w:line="480" w:lineRule="auto"/>
              <w:ind w:left="44"/>
              <w:rPr>
                <w:rFonts w:ascii="Times New Roman" w:hAnsi="Times New Roman" w:cs="Times New Roman"/>
                <w:sz w:val="24"/>
                <w:szCs w:val="24"/>
                <w:lang w:val="es-CO"/>
              </w:rPr>
            </w:pPr>
            <w:r w:rsidRPr="00DB2998">
              <w:rPr>
                <w:rFonts w:ascii="Times New Roman" w:hAnsi="Times New Roman" w:cs="Times New Roman"/>
                <w:sz w:val="24"/>
                <w:szCs w:val="24"/>
                <w:lang w:val="es-CO"/>
              </w:rPr>
              <w:t>Anzemet</w:t>
            </w:r>
          </w:p>
        </w:tc>
        <w:tc>
          <w:tcPr>
            <w:tcW w:w="3609" w:type="dxa"/>
            <w:tcBorders>
              <w:left w:val="single" w:sz="12" w:space="0" w:color="CCCCCC"/>
            </w:tcBorders>
            <w:shd w:val="clear" w:color="auto" w:fill="auto"/>
          </w:tcPr>
          <w:p w:rsidR="00916CE6" w:rsidRPr="00DB2998" w:rsidRDefault="00916CE6" w:rsidP="00DB2998">
            <w:pPr>
              <w:pStyle w:val="TableParagraph"/>
              <w:spacing w:before="43"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Dolasetron</w:t>
            </w:r>
          </w:p>
        </w:tc>
        <w:tc>
          <w:tcPr>
            <w:tcW w:w="1636" w:type="dxa"/>
            <w:shd w:val="clear" w:color="auto" w:fill="auto"/>
          </w:tcPr>
          <w:p w:rsidR="00916CE6" w:rsidRPr="00DB2998" w:rsidRDefault="00916CE6" w:rsidP="00DB2998">
            <w:pPr>
              <w:pStyle w:val="TableParagraph"/>
              <w:spacing w:before="43"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Grageas</w:t>
            </w:r>
          </w:p>
        </w:tc>
        <w:tc>
          <w:tcPr>
            <w:tcW w:w="1701" w:type="dxa"/>
            <w:shd w:val="clear" w:color="auto" w:fill="auto"/>
          </w:tcPr>
          <w:p w:rsidR="00916CE6" w:rsidRPr="00DB2998" w:rsidRDefault="00916CE6" w:rsidP="00DB2998">
            <w:pPr>
              <w:pStyle w:val="TableParagraph"/>
              <w:spacing w:before="0" w:line="480" w:lineRule="auto"/>
              <w:ind w:left="0"/>
              <w:rPr>
                <w:rFonts w:ascii="Times New Roman" w:hAnsi="Times New Roman" w:cs="Times New Roman"/>
                <w:sz w:val="24"/>
                <w:szCs w:val="24"/>
                <w:lang w:val="es-CO"/>
              </w:rPr>
            </w:pPr>
          </w:p>
        </w:tc>
      </w:tr>
      <w:tr w:rsidR="00916CE6" w:rsidRPr="00DB2998" w:rsidTr="00DB2998">
        <w:trPr>
          <w:trHeight w:val="303"/>
        </w:trPr>
        <w:tc>
          <w:tcPr>
            <w:tcW w:w="2131" w:type="dxa"/>
            <w:tcBorders>
              <w:left w:val="single" w:sz="12" w:space="0" w:color="CCCCCC"/>
              <w:right w:val="single" w:sz="12" w:space="0" w:color="CCCCCC"/>
            </w:tcBorders>
            <w:shd w:val="clear" w:color="auto" w:fill="auto"/>
          </w:tcPr>
          <w:p w:rsidR="00916CE6" w:rsidRPr="00DB2998" w:rsidRDefault="00916CE6" w:rsidP="00DB2998">
            <w:pPr>
              <w:pStyle w:val="TableParagraph"/>
              <w:spacing w:before="50" w:line="480" w:lineRule="auto"/>
              <w:ind w:left="44"/>
              <w:rPr>
                <w:rFonts w:ascii="Times New Roman" w:hAnsi="Times New Roman" w:cs="Times New Roman"/>
                <w:sz w:val="24"/>
                <w:szCs w:val="24"/>
                <w:lang w:val="es-CO"/>
              </w:rPr>
            </w:pPr>
            <w:r w:rsidRPr="00DB2998">
              <w:rPr>
                <w:rFonts w:ascii="Times New Roman" w:hAnsi="Times New Roman" w:cs="Times New Roman"/>
                <w:sz w:val="24"/>
                <w:szCs w:val="24"/>
                <w:lang w:val="es-CO"/>
              </w:rPr>
              <w:t>Apresolina</w:t>
            </w:r>
          </w:p>
        </w:tc>
        <w:tc>
          <w:tcPr>
            <w:tcW w:w="3609" w:type="dxa"/>
            <w:tcBorders>
              <w:left w:val="single" w:sz="12" w:space="0" w:color="CCCCCC"/>
            </w:tcBorders>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Clorhidrato de hidralazina</w:t>
            </w:r>
          </w:p>
        </w:tc>
        <w:tc>
          <w:tcPr>
            <w:tcW w:w="1636" w:type="dxa"/>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Grageas</w:t>
            </w:r>
          </w:p>
        </w:tc>
        <w:tc>
          <w:tcPr>
            <w:tcW w:w="1701" w:type="dxa"/>
            <w:shd w:val="clear" w:color="auto" w:fill="auto"/>
          </w:tcPr>
          <w:p w:rsidR="00916CE6" w:rsidRPr="00DB2998" w:rsidRDefault="00916CE6" w:rsidP="00DB2998">
            <w:pPr>
              <w:pStyle w:val="TableParagraph"/>
              <w:spacing w:before="0" w:line="480" w:lineRule="auto"/>
              <w:ind w:left="0"/>
              <w:rPr>
                <w:rFonts w:ascii="Times New Roman" w:hAnsi="Times New Roman" w:cs="Times New Roman"/>
                <w:sz w:val="24"/>
                <w:szCs w:val="24"/>
                <w:lang w:val="es-CO"/>
              </w:rPr>
            </w:pPr>
          </w:p>
        </w:tc>
      </w:tr>
      <w:tr w:rsidR="00DB2998" w:rsidRPr="00DB2998" w:rsidTr="00DB2998">
        <w:trPr>
          <w:trHeight w:val="496"/>
        </w:trPr>
        <w:tc>
          <w:tcPr>
            <w:tcW w:w="2131" w:type="dxa"/>
            <w:tcBorders>
              <w:left w:val="single" w:sz="12" w:space="0" w:color="CCCCCC"/>
              <w:right w:val="single" w:sz="12" w:space="0" w:color="CCCCCC"/>
            </w:tcBorders>
            <w:shd w:val="clear" w:color="auto" w:fill="auto"/>
          </w:tcPr>
          <w:p w:rsidR="00916CE6" w:rsidRPr="00DB2998" w:rsidRDefault="00916CE6" w:rsidP="00DB2998">
            <w:pPr>
              <w:pStyle w:val="TableParagraph"/>
              <w:spacing w:before="43" w:line="480" w:lineRule="auto"/>
              <w:ind w:left="44"/>
              <w:rPr>
                <w:rFonts w:ascii="Times New Roman" w:hAnsi="Times New Roman" w:cs="Times New Roman"/>
                <w:sz w:val="24"/>
                <w:szCs w:val="24"/>
                <w:lang w:val="es-CO"/>
              </w:rPr>
            </w:pPr>
            <w:r w:rsidRPr="00DB2998">
              <w:rPr>
                <w:rFonts w:ascii="Times New Roman" w:hAnsi="Times New Roman" w:cs="Times New Roman"/>
                <w:sz w:val="24"/>
                <w:szCs w:val="24"/>
                <w:lang w:val="es-CO"/>
              </w:rPr>
              <w:t>Arcoxia</w:t>
            </w:r>
          </w:p>
        </w:tc>
        <w:tc>
          <w:tcPr>
            <w:tcW w:w="3609" w:type="dxa"/>
            <w:tcBorders>
              <w:left w:val="single" w:sz="12" w:space="0" w:color="CCCCCC"/>
            </w:tcBorders>
            <w:shd w:val="clear" w:color="auto" w:fill="auto"/>
          </w:tcPr>
          <w:p w:rsidR="00916CE6" w:rsidRPr="00DB2998" w:rsidRDefault="00916CE6" w:rsidP="00DB2998">
            <w:pPr>
              <w:pStyle w:val="TableParagraph"/>
              <w:spacing w:before="43"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Etoricoxib</w:t>
            </w:r>
          </w:p>
        </w:tc>
        <w:tc>
          <w:tcPr>
            <w:tcW w:w="1636" w:type="dxa"/>
            <w:shd w:val="clear" w:color="auto" w:fill="auto"/>
          </w:tcPr>
          <w:p w:rsidR="00916CE6" w:rsidRPr="00DB2998" w:rsidRDefault="00916CE6" w:rsidP="00DB2998">
            <w:pPr>
              <w:pStyle w:val="TableParagraph"/>
              <w:spacing w:before="43" w:line="480" w:lineRule="auto"/>
              <w:ind w:right="293"/>
              <w:rPr>
                <w:rFonts w:ascii="Times New Roman" w:hAnsi="Times New Roman" w:cs="Times New Roman"/>
                <w:sz w:val="24"/>
                <w:szCs w:val="24"/>
                <w:lang w:val="es-CO"/>
              </w:rPr>
            </w:pPr>
            <w:r w:rsidRPr="00DB2998">
              <w:rPr>
                <w:rFonts w:ascii="Times New Roman" w:hAnsi="Times New Roman" w:cs="Times New Roman"/>
                <w:sz w:val="24"/>
                <w:szCs w:val="24"/>
                <w:lang w:val="es-CO"/>
              </w:rPr>
              <w:t>Comprimidos</w:t>
            </w:r>
            <w:r w:rsidRPr="00DB2998">
              <w:rPr>
                <w:rFonts w:ascii="Times New Roman" w:hAnsi="Times New Roman" w:cs="Times New Roman"/>
                <w:w w:val="99"/>
                <w:sz w:val="24"/>
                <w:szCs w:val="24"/>
                <w:lang w:val="es-CO"/>
              </w:rPr>
              <w:t xml:space="preserve"> </w:t>
            </w:r>
            <w:r w:rsidRPr="00DB2998">
              <w:rPr>
                <w:rFonts w:ascii="Times New Roman" w:hAnsi="Times New Roman" w:cs="Times New Roman"/>
                <w:sz w:val="24"/>
                <w:szCs w:val="24"/>
                <w:lang w:val="es-CO"/>
              </w:rPr>
              <w:t>recubiertos</w:t>
            </w:r>
          </w:p>
        </w:tc>
        <w:tc>
          <w:tcPr>
            <w:tcW w:w="1701" w:type="dxa"/>
            <w:shd w:val="clear" w:color="auto" w:fill="auto"/>
          </w:tcPr>
          <w:p w:rsidR="00916CE6" w:rsidRPr="00DB2998" w:rsidRDefault="00916CE6" w:rsidP="00DB2998">
            <w:pPr>
              <w:pStyle w:val="TableParagraph"/>
              <w:spacing w:before="0" w:line="480" w:lineRule="auto"/>
              <w:ind w:left="0"/>
              <w:rPr>
                <w:rFonts w:ascii="Times New Roman" w:hAnsi="Times New Roman" w:cs="Times New Roman"/>
                <w:sz w:val="24"/>
                <w:szCs w:val="24"/>
                <w:lang w:val="es-CO"/>
              </w:rPr>
            </w:pPr>
          </w:p>
        </w:tc>
      </w:tr>
      <w:tr w:rsidR="00916CE6" w:rsidRPr="00DB2998" w:rsidTr="00DB2998">
        <w:trPr>
          <w:trHeight w:val="304"/>
        </w:trPr>
        <w:tc>
          <w:tcPr>
            <w:tcW w:w="2131" w:type="dxa"/>
            <w:tcBorders>
              <w:left w:val="single" w:sz="12" w:space="0" w:color="CCCCCC"/>
              <w:right w:val="single" w:sz="12" w:space="0" w:color="CCCCCC"/>
            </w:tcBorders>
            <w:shd w:val="clear" w:color="auto" w:fill="auto"/>
          </w:tcPr>
          <w:p w:rsidR="00916CE6" w:rsidRPr="00DB2998" w:rsidRDefault="00916CE6" w:rsidP="00DB2998">
            <w:pPr>
              <w:pStyle w:val="TableParagraph"/>
              <w:spacing w:before="50" w:line="480" w:lineRule="auto"/>
              <w:ind w:left="44"/>
              <w:rPr>
                <w:rFonts w:ascii="Times New Roman" w:hAnsi="Times New Roman" w:cs="Times New Roman"/>
                <w:sz w:val="24"/>
                <w:szCs w:val="24"/>
                <w:lang w:val="es-CO"/>
              </w:rPr>
            </w:pPr>
            <w:r w:rsidRPr="00DB2998">
              <w:rPr>
                <w:rFonts w:ascii="Times New Roman" w:hAnsi="Times New Roman" w:cs="Times New Roman"/>
                <w:sz w:val="24"/>
                <w:szCs w:val="24"/>
                <w:lang w:val="es-CO"/>
              </w:rPr>
              <w:t>Artelife</w:t>
            </w:r>
          </w:p>
        </w:tc>
        <w:tc>
          <w:tcPr>
            <w:tcW w:w="3609" w:type="dxa"/>
            <w:tcBorders>
              <w:left w:val="single" w:sz="12" w:space="0" w:color="CCCCCC"/>
            </w:tcBorders>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Pentoxifilina</w:t>
            </w:r>
          </w:p>
        </w:tc>
        <w:tc>
          <w:tcPr>
            <w:tcW w:w="1636" w:type="dxa"/>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Tabletas</w:t>
            </w:r>
          </w:p>
        </w:tc>
        <w:tc>
          <w:tcPr>
            <w:tcW w:w="1701" w:type="dxa"/>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Liberación lenta</w:t>
            </w:r>
          </w:p>
        </w:tc>
      </w:tr>
      <w:tr w:rsidR="00DB2998" w:rsidRPr="00DB2998" w:rsidTr="00DB2998">
        <w:trPr>
          <w:trHeight w:val="289"/>
        </w:trPr>
        <w:tc>
          <w:tcPr>
            <w:tcW w:w="2131" w:type="dxa"/>
            <w:tcBorders>
              <w:left w:val="single" w:sz="12" w:space="0" w:color="CCCCCC"/>
              <w:right w:val="single" w:sz="12" w:space="0" w:color="CCCCCC"/>
            </w:tcBorders>
            <w:shd w:val="clear" w:color="auto" w:fill="auto"/>
          </w:tcPr>
          <w:p w:rsidR="00916CE6" w:rsidRPr="00DB2998" w:rsidRDefault="00916CE6" w:rsidP="00DB2998">
            <w:pPr>
              <w:pStyle w:val="TableParagraph"/>
              <w:spacing w:before="43" w:line="480" w:lineRule="auto"/>
              <w:ind w:left="44"/>
              <w:rPr>
                <w:rFonts w:ascii="Times New Roman" w:hAnsi="Times New Roman" w:cs="Times New Roman"/>
                <w:sz w:val="24"/>
                <w:szCs w:val="24"/>
                <w:lang w:val="es-CO"/>
              </w:rPr>
            </w:pPr>
            <w:r w:rsidRPr="00DB2998">
              <w:rPr>
                <w:rFonts w:ascii="Times New Roman" w:hAnsi="Times New Roman" w:cs="Times New Roman"/>
                <w:sz w:val="24"/>
                <w:szCs w:val="24"/>
                <w:lang w:val="es-CO"/>
              </w:rPr>
              <w:t>Artrene SR</w:t>
            </w:r>
          </w:p>
        </w:tc>
        <w:tc>
          <w:tcPr>
            <w:tcW w:w="3609" w:type="dxa"/>
            <w:tcBorders>
              <w:left w:val="single" w:sz="12" w:space="0" w:color="CCCCCC"/>
            </w:tcBorders>
            <w:shd w:val="clear" w:color="auto" w:fill="auto"/>
          </w:tcPr>
          <w:p w:rsidR="00916CE6" w:rsidRPr="00DB2998" w:rsidRDefault="00916CE6" w:rsidP="00DB2998">
            <w:pPr>
              <w:pStyle w:val="TableParagraph"/>
              <w:spacing w:before="43"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Diclofenaco sódico y misoprostol</w:t>
            </w:r>
          </w:p>
        </w:tc>
        <w:tc>
          <w:tcPr>
            <w:tcW w:w="1636" w:type="dxa"/>
            <w:shd w:val="clear" w:color="auto" w:fill="auto"/>
          </w:tcPr>
          <w:p w:rsidR="00916CE6" w:rsidRPr="00DB2998" w:rsidRDefault="00916CE6" w:rsidP="00DB2998">
            <w:pPr>
              <w:pStyle w:val="TableParagraph"/>
              <w:spacing w:before="43"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Cápsulas</w:t>
            </w:r>
          </w:p>
        </w:tc>
        <w:tc>
          <w:tcPr>
            <w:tcW w:w="1701" w:type="dxa"/>
            <w:shd w:val="clear" w:color="auto" w:fill="auto"/>
          </w:tcPr>
          <w:p w:rsidR="00916CE6" w:rsidRPr="00DB2998" w:rsidRDefault="00916CE6" w:rsidP="00DB2998">
            <w:pPr>
              <w:pStyle w:val="TableParagraph"/>
              <w:spacing w:before="43"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Liberación lenta</w:t>
            </w:r>
          </w:p>
        </w:tc>
      </w:tr>
      <w:tr w:rsidR="00916CE6" w:rsidRPr="00DB2998" w:rsidTr="00DB2998">
        <w:trPr>
          <w:trHeight w:val="304"/>
        </w:trPr>
        <w:tc>
          <w:tcPr>
            <w:tcW w:w="2131" w:type="dxa"/>
            <w:tcBorders>
              <w:left w:val="single" w:sz="12" w:space="0" w:color="CCCCCC"/>
              <w:right w:val="single" w:sz="12" w:space="0" w:color="CCCCCC"/>
            </w:tcBorders>
            <w:shd w:val="clear" w:color="auto" w:fill="auto"/>
          </w:tcPr>
          <w:p w:rsidR="00916CE6" w:rsidRPr="00DB2998" w:rsidRDefault="00916CE6" w:rsidP="00DB2998">
            <w:pPr>
              <w:pStyle w:val="TableParagraph"/>
              <w:spacing w:before="50" w:line="480" w:lineRule="auto"/>
              <w:ind w:left="44"/>
              <w:rPr>
                <w:rFonts w:ascii="Times New Roman" w:hAnsi="Times New Roman" w:cs="Times New Roman"/>
                <w:sz w:val="24"/>
                <w:szCs w:val="24"/>
                <w:lang w:val="es-CO"/>
              </w:rPr>
            </w:pPr>
            <w:r w:rsidRPr="00DB2998">
              <w:rPr>
                <w:rFonts w:ascii="Times New Roman" w:hAnsi="Times New Roman" w:cs="Times New Roman"/>
                <w:sz w:val="24"/>
                <w:szCs w:val="24"/>
                <w:lang w:val="es-CO"/>
              </w:rPr>
              <w:t>Atemperator lp</w:t>
            </w:r>
          </w:p>
        </w:tc>
        <w:tc>
          <w:tcPr>
            <w:tcW w:w="3609" w:type="dxa"/>
            <w:tcBorders>
              <w:left w:val="single" w:sz="12" w:space="0" w:color="CCCCCC"/>
            </w:tcBorders>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Valproato de magnesio</w:t>
            </w:r>
          </w:p>
        </w:tc>
        <w:tc>
          <w:tcPr>
            <w:tcW w:w="1636" w:type="dxa"/>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Tabletas</w:t>
            </w:r>
          </w:p>
        </w:tc>
        <w:tc>
          <w:tcPr>
            <w:tcW w:w="1701" w:type="dxa"/>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Liberación lenta</w:t>
            </w:r>
          </w:p>
        </w:tc>
      </w:tr>
      <w:tr w:rsidR="00DB2998" w:rsidRPr="00DB2998" w:rsidTr="00DB2998">
        <w:trPr>
          <w:trHeight w:val="289"/>
        </w:trPr>
        <w:tc>
          <w:tcPr>
            <w:tcW w:w="2131" w:type="dxa"/>
            <w:tcBorders>
              <w:left w:val="single" w:sz="12" w:space="0" w:color="CCCCCC"/>
              <w:right w:val="single" w:sz="12" w:space="0" w:color="CCCCCC"/>
            </w:tcBorders>
            <w:shd w:val="clear" w:color="auto" w:fill="auto"/>
          </w:tcPr>
          <w:p w:rsidR="00916CE6" w:rsidRPr="00DB2998" w:rsidRDefault="00916CE6" w:rsidP="00DB2998">
            <w:pPr>
              <w:pStyle w:val="TableParagraph"/>
              <w:spacing w:before="43" w:line="480" w:lineRule="auto"/>
              <w:ind w:left="44"/>
              <w:rPr>
                <w:rFonts w:ascii="Times New Roman" w:hAnsi="Times New Roman" w:cs="Times New Roman"/>
                <w:sz w:val="24"/>
                <w:szCs w:val="24"/>
                <w:lang w:val="es-CO"/>
              </w:rPr>
            </w:pPr>
            <w:r w:rsidRPr="00DB2998">
              <w:rPr>
                <w:rFonts w:ascii="Times New Roman" w:hAnsi="Times New Roman" w:cs="Times New Roman"/>
                <w:sz w:val="24"/>
                <w:szCs w:val="24"/>
                <w:lang w:val="es-CO"/>
              </w:rPr>
              <w:t>Athos</w:t>
            </w:r>
          </w:p>
        </w:tc>
        <w:tc>
          <w:tcPr>
            <w:tcW w:w="3609" w:type="dxa"/>
            <w:tcBorders>
              <w:left w:val="single" w:sz="12" w:space="0" w:color="CCCCCC"/>
            </w:tcBorders>
            <w:shd w:val="clear" w:color="auto" w:fill="auto"/>
          </w:tcPr>
          <w:p w:rsidR="00916CE6" w:rsidRPr="00DB2998" w:rsidRDefault="00916CE6" w:rsidP="00DB2998">
            <w:pPr>
              <w:pStyle w:val="TableParagraph"/>
              <w:spacing w:before="43"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Bromohidrato de dextrometorfano</w:t>
            </w:r>
          </w:p>
        </w:tc>
        <w:tc>
          <w:tcPr>
            <w:tcW w:w="1636" w:type="dxa"/>
            <w:shd w:val="clear" w:color="auto" w:fill="auto"/>
          </w:tcPr>
          <w:p w:rsidR="00916CE6" w:rsidRPr="00DB2998" w:rsidRDefault="00916CE6" w:rsidP="00DB2998">
            <w:pPr>
              <w:pStyle w:val="TableParagraph"/>
              <w:spacing w:before="43"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Cápsulas</w:t>
            </w:r>
          </w:p>
        </w:tc>
        <w:tc>
          <w:tcPr>
            <w:tcW w:w="1701" w:type="dxa"/>
            <w:shd w:val="clear" w:color="auto" w:fill="auto"/>
          </w:tcPr>
          <w:p w:rsidR="00916CE6" w:rsidRPr="00DB2998" w:rsidRDefault="00916CE6" w:rsidP="00DB2998">
            <w:pPr>
              <w:pStyle w:val="TableParagraph"/>
              <w:spacing w:before="43"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Liberación lenta</w:t>
            </w:r>
          </w:p>
        </w:tc>
      </w:tr>
      <w:tr w:rsidR="00916CE6" w:rsidRPr="00DB2998" w:rsidTr="00DB2998">
        <w:trPr>
          <w:trHeight w:val="304"/>
        </w:trPr>
        <w:tc>
          <w:tcPr>
            <w:tcW w:w="2131" w:type="dxa"/>
            <w:tcBorders>
              <w:left w:val="single" w:sz="12" w:space="0" w:color="CCCCCC"/>
              <w:right w:val="single" w:sz="12" w:space="0" w:color="CCCCCC"/>
            </w:tcBorders>
            <w:shd w:val="clear" w:color="auto" w:fill="auto"/>
          </w:tcPr>
          <w:p w:rsidR="00916CE6" w:rsidRPr="00DB2998" w:rsidRDefault="00916CE6" w:rsidP="00DB2998">
            <w:pPr>
              <w:pStyle w:val="TableParagraph"/>
              <w:spacing w:before="50" w:line="480" w:lineRule="auto"/>
              <w:ind w:left="44"/>
              <w:rPr>
                <w:rFonts w:ascii="Times New Roman" w:hAnsi="Times New Roman" w:cs="Times New Roman"/>
                <w:sz w:val="24"/>
                <w:szCs w:val="24"/>
                <w:lang w:val="es-CO"/>
              </w:rPr>
            </w:pPr>
            <w:r w:rsidRPr="00DB2998">
              <w:rPr>
                <w:rFonts w:ascii="Times New Roman" w:hAnsi="Times New Roman" w:cs="Times New Roman"/>
                <w:sz w:val="24"/>
                <w:szCs w:val="24"/>
                <w:lang w:val="es-CO"/>
              </w:rPr>
              <w:t>Avapena</w:t>
            </w:r>
          </w:p>
        </w:tc>
        <w:tc>
          <w:tcPr>
            <w:tcW w:w="3609" w:type="dxa"/>
            <w:tcBorders>
              <w:left w:val="single" w:sz="12" w:space="0" w:color="CCCCCC"/>
            </w:tcBorders>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Cloropiramina</w:t>
            </w:r>
          </w:p>
        </w:tc>
        <w:tc>
          <w:tcPr>
            <w:tcW w:w="1636" w:type="dxa"/>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Grageas</w:t>
            </w:r>
          </w:p>
        </w:tc>
        <w:tc>
          <w:tcPr>
            <w:tcW w:w="1701" w:type="dxa"/>
            <w:shd w:val="clear" w:color="auto" w:fill="auto"/>
          </w:tcPr>
          <w:p w:rsidR="00916CE6" w:rsidRPr="00DB2998" w:rsidRDefault="00916CE6" w:rsidP="00DB2998">
            <w:pPr>
              <w:pStyle w:val="TableParagraph"/>
              <w:spacing w:before="0" w:line="480" w:lineRule="auto"/>
              <w:ind w:left="0"/>
              <w:rPr>
                <w:rFonts w:ascii="Times New Roman" w:hAnsi="Times New Roman" w:cs="Times New Roman"/>
                <w:sz w:val="24"/>
                <w:szCs w:val="24"/>
                <w:lang w:val="es-CO"/>
              </w:rPr>
            </w:pPr>
          </w:p>
        </w:tc>
      </w:tr>
      <w:tr w:rsidR="00DB2998" w:rsidRPr="00DB2998" w:rsidTr="00DB2998">
        <w:trPr>
          <w:trHeight w:val="289"/>
        </w:trPr>
        <w:tc>
          <w:tcPr>
            <w:tcW w:w="2131" w:type="dxa"/>
            <w:tcBorders>
              <w:left w:val="single" w:sz="12" w:space="0" w:color="CCCCCC"/>
              <w:right w:val="single" w:sz="12" w:space="0" w:color="CCCCCC"/>
            </w:tcBorders>
            <w:shd w:val="clear" w:color="auto" w:fill="auto"/>
          </w:tcPr>
          <w:p w:rsidR="00916CE6" w:rsidRPr="00DB2998" w:rsidRDefault="00916CE6" w:rsidP="00DB2998">
            <w:pPr>
              <w:pStyle w:val="TableParagraph"/>
              <w:spacing w:before="43" w:line="480" w:lineRule="auto"/>
              <w:ind w:left="44"/>
              <w:rPr>
                <w:rFonts w:ascii="Times New Roman" w:hAnsi="Times New Roman" w:cs="Times New Roman"/>
                <w:sz w:val="24"/>
                <w:szCs w:val="24"/>
                <w:lang w:val="es-CO"/>
              </w:rPr>
            </w:pPr>
            <w:r w:rsidRPr="00DB2998">
              <w:rPr>
                <w:rFonts w:ascii="Times New Roman" w:hAnsi="Times New Roman" w:cs="Times New Roman"/>
                <w:sz w:val="24"/>
                <w:szCs w:val="24"/>
                <w:lang w:val="es-CO"/>
              </w:rPr>
              <w:t>Azulfidina</w:t>
            </w:r>
          </w:p>
        </w:tc>
        <w:tc>
          <w:tcPr>
            <w:tcW w:w="3609" w:type="dxa"/>
            <w:tcBorders>
              <w:left w:val="single" w:sz="12" w:space="0" w:color="CCCCCC"/>
            </w:tcBorders>
            <w:shd w:val="clear" w:color="auto" w:fill="auto"/>
          </w:tcPr>
          <w:p w:rsidR="00916CE6" w:rsidRPr="00DB2998" w:rsidRDefault="00916CE6" w:rsidP="00DB2998">
            <w:pPr>
              <w:pStyle w:val="TableParagraph"/>
              <w:spacing w:before="43"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Sulfasalazina</w:t>
            </w:r>
          </w:p>
        </w:tc>
        <w:tc>
          <w:tcPr>
            <w:tcW w:w="1636" w:type="dxa"/>
            <w:shd w:val="clear" w:color="auto" w:fill="auto"/>
          </w:tcPr>
          <w:p w:rsidR="00916CE6" w:rsidRPr="00DB2998" w:rsidRDefault="00916CE6" w:rsidP="00DB2998">
            <w:pPr>
              <w:pStyle w:val="TableParagraph"/>
              <w:spacing w:before="43"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Grageas</w:t>
            </w:r>
          </w:p>
        </w:tc>
        <w:tc>
          <w:tcPr>
            <w:tcW w:w="1701" w:type="dxa"/>
            <w:shd w:val="clear" w:color="auto" w:fill="auto"/>
          </w:tcPr>
          <w:p w:rsidR="00916CE6" w:rsidRPr="00DB2998" w:rsidRDefault="00916CE6" w:rsidP="00DB2998">
            <w:pPr>
              <w:pStyle w:val="TableParagraph"/>
              <w:spacing w:before="43"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Capa entérica</w:t>
            </w:r>
          </w:p>
        </w:tc>
      </w:tr>
      <w:tr w:rsidR="00916CE6" w:rsidRPr="00DB2998" w:rsidTr="00DB2998">
        <w:trPr>
          <w:trHeight w:val="304"/>
        </w:trPr>
        <w:tc>
          <w:tcPr>
            <w:tcW w:w="2131" w:type="dxa"/>
            <w:tcBorders>
              <w:left w:val="single" w:sz="12" w:space="0" w:color="CCCCCC"/>
              <w:right w:val="single" w:sz="12" w:space="0" w:color="CCCCCC"/>
            </w:tcBorders>
            <w:shd w:val="clear" w:color="auto" w:fill="auto"/>
          </w:tcPr>
          <w:p w:rsidR="00916CE6" w:rsidRPr="00DB2998" w:rsidRDefault="00916CE6" w:rsidP="00DB2998">
            <w:pPr>
              <w:pStyle w:val="TableParagraph"/>
              <w:spacing w:before="50" w:line="480" w:lineRule="auto"/>
              <w:ind w:left="44"/>
              <w:rPr>
                <w:rFonts w:ascii="Times New Roman" w:hAnsi="Times New Roman" w:cs="Times New Roman"/>
                <w:sz w:val="24"/>
                <w:szCs w:val="24"/>
                <w:lang w:val="es-CO"/>
              </w:rPr>
            </w:pPr>
            <w:r w:rsidRPr="00DB2998">
              <w:rPr>
                <w:rFonts w:ascii="Times New Roman" w:hAnsi="Times New Roman" w:cs="Times New Roman"/>
                <w:sz w:val="24"/>
                <w:szCs w:val="24"/>
                <w:lang w:val="es-CO"/>
              </w:rPr>
              <w:t>Benerva</w:t>
            </w:r>
          </w:p>
        </w:tc>
        <w:tc>
          <w:tcPr>
            <w:tcW w:w="3609" w:type="dxa"/>
            <w:tcBorders>
              <w:left w:val="single" w:sz="12" w:space="0" w:color="CCCCCC"/>
            </w:tcBorders>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Vitamina B (Tiamina)</w:t>
            </w:r>
          </w:p>
        </w:tc>
        <w:tc>
          <w:tcPr>
            <w:tcW w:w="1636" w:type="dxa"/>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Grageas</w:t>
            </w:r>
          </w:p>
        </w:tc>
        <w:tc>
          <w:tcPr>
            <w:tcW w:w="1701" w:type="dxa"/>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Capa entérica</w:t>
            </w:r>
          </w:p>
        </w:tc>
      </w:tr>
      <w:tr w:rsidR="00DB2998" w:rsidRPr="00DB2998" w:rsidTr="00DB2998">
        <w:trPr>
          <w:trHeight w:val="496"/>
        </w:trPr>
        <w:tc>
          <w:tcPr>
            <w:tcW w:w="2131" w:type="dxa"/>
            <w:tcBorders>
              <w:left w:val="single" w:sz="12" w:space="0" w:color="CCCCCC"/>
              <w:right w:val="single" w:sz="12" w:space="0" w:color="CCCCCC"/>
            </w:tcBorders>
            <w:shd w:val="clear" w:color="auto" w:fill="auto"/>
          </w:tcPr>
          <w:p w:rsidR="00916CE6" w:rsidRPr="00DB2998" w:rsidRDefault="00916CE6" w:rsidP="00DB2998">
            <w:pPr>
              <w:pStyle w:val="TableParagraph"/>
              <w:spacing w:before="42" w:line="480" w:lineRule="auto"/>
              <w:ind w:left="44"/>
              <w:rPr>
                <w:rFonts w:ascii="Times New Roman" w:hAnsi="Times New Roman" w:cs="Times New Roman"/>
                <w:sz w:val="24"/>
                <w:szCs w:val="24"/>
                <w:lang w:val="es-CO"/>
              </w:rPr>
            </w:pPr>
            <w:r w:rsidRPr="00DB2998">
              <w:rPr>
                <w:rFonts w:ascii="Times New Roman" w:hAnsi="Times New Roman" w:cs="Times New Roman"/>
                <w:position w:val="1"/>
                <w:sz w:val="24"/>
                <w:szCs w:val="24"/>
                <w:lang w:val="es-CO"/>
              </w:rPr>
              <w:lastRenderedPageBreak/>
              <w:t>Benexol B</w:t>
            </w:r>
            <w:r w:rsidRPr="00DB2998">
              <w:rPr>
                <w:rFonts w:ascii="Times New Roman" w:hAnsi="Times New Roman" w:cs="Times New Roman"/>
                <w:sz w:val="24"/>
                <w:szCs w:val="24"/>
                <w:lang w:val="es-CO"/>
              </w:rPr>
              <w:t>12</w:t>
            </w:r>
          </w:p>
        </w:tc>
        <w:tc>
          <w:tcPr>
            <w:tcW w:w="3609" w:type="dxa"/>
            <w:tcBorders>
              <w:left w:val="single" w:sz="12" w:space="0" w:color="CCCCCC"/>
            </w:tcBorders>
            <w:shd w:val="clear" w:color="auto" w:fill="auto"/>
          </w:tcPr>
          <w:p w:rsidR="00916CE6" w:rsidRPr="00DB2998" w:rsidRDefault="00916CE6" w:rsidP="00DB2998">
            <w:pPr>
              <w:pStyle w:val="TableParagraph"/>
              <w:spacing w:before="43" w:line="480" w:lineRule="auto"/>
              <w:ind w:right="235"/>
              <w:rPr>
                <w:rFonts w:ascii="Times New Roman" w:hAnsi="Times New Roman" w:cs="Times New Roman"/>
                <w:sz w:val="24"/>
                <w:szCs w:val="24"/>
                <w:lang w:val="es-CO"/>
              </w:rPr>
            </w:pPr>
            <w:r w:rsidRPr="00DB2998">
              <w:rPr>
                <w:rFonts w:ascii="Times New Roman" w:hAnsi="Times New Roman" w:cs="Times New Roman"/>
                <w:sz w:val="24"/>
                <w:szCs w:val="24"/>
                <w:lang w:val="es-CO"/>
              </w:rPr>
              <w:t xml:space="preserve">Tiamina, Piridoxina, Cianocobalamina (Vit. </w:t>
            </w:r>
            <w:r w:rsidRPr="00DB2998">
              <w:rPr>
                <w:rFonts w:ascii="Times New Roman" w:hAnsi="Times New Roman" w:cs="Times New Roman"/>
                <w:position w:val="1"/>
                <w:sz w:val="24"/>
                <w:szCs w:val="24"/>
                <w:lang w:val="es-CO"/>
              </w:rPr>
              <w:t>B</w:t>
            </w:r>
            <w:r w:rsidRPr="00DB2998">
              <w:rPr>
                <w:rFonts w:ascii="Times New Roman" w:hAnsi="Times New Roman" w:cs="Times New Roman"/>
                <w:sz w:val="24"/>
                <w:szCs w:val="24"/>
                <w:lang w:val="es-CO"/>
              </w:rPr>
              <w:t>1</w:t>
            </w:r>
            <w:r w:rsidRPr="00DB2998">
              <w:rPr>
                <w:rFonts w:ascii="Times New Roman" w:hAnsi="Times New Roman" w:cs="Times New Roman"/>
                <w:position w:val="1"/>
                <w:sz w:val="24"/>
                <w:szCs w:val="24"/>
                <w:lang w:val="es-CO"/>
              </w:rPr>
              <w:t>,B</w:t>
            </w:r>
            <w:r w:rsidRPr="00DB2998">
              <w:rPr>
                <w:rFonts w:ascii="Times New Roman" w:hAnsi="Times New Roman" w:cs="Times New Roman"/>
                <w:sz w:val="24"/>
                <w:szCs w:val="24"/>
                <w:lang w:val="es-CO"/>
              </w:rPr>
              <w:t xml:space="preserve">6 </w:t>
            </w:r>
            <w:r w:rsidRPr="00DB2998">
              <w:rPr>
                <w:rFonts w:ascii="Times New Roman" w:hAnsi="Times New Roman" w:cs="Times New Roman"/>
                <w:position w:val="1"/>
                <w:sz w:val="24"/>
                <w:szCs w:val="24"/>
                <w:lang w:val="es-CO"/>
              </w:rPr>
              <w:t>y B</w:t>
            </w:r>
            <w:r w:rsidRPr="00DB2998">
              <w:rPr>
                <w:rFonts w:ascii="Times New Roman" w:hAnsi="Times New Roman" w:cs="Times New Roman"/>
                <w:sz w:val="24"/>
                <w:szCs w:val="24"/>
                <w:lang w:val="es-CO"/>
              </w:rPr>
              <w:t>12</w:t>
            </w:r>
            <w:r w:rsidRPr="00DB2998">
              <w:rPr>
                <w:rFonts w:ascii="Times New Roman" w:hAnsi="Times New Roman" w:cs="Times New Roman"/>
                <w:position w:val="1"/>
                <w:sz w:val="24"/>
                <w:szCs w:val="24"/>
                <w:lang w:val="es-CO"/>
              </w:rPr>
              <w:t>)</w:t>
            </w:r>
          </w:p>
        </w:tc>
        <w:tc>
          <w:tcPr>
            <w:tcW w:w="1636" w:type="dxa"/>
            <w:shd w:val="clear" w:color="auto" w:fill="auto"/>
          </w:tcPr>
          <w:p w:rsidR="00916CE6" w:rsidRPr="00DB2998" w:rsidRDefault="00916CE6" w:rsidP="00DB2998">
            <w:pPr>
              <w:pStyle w:val="TableParagraph"/>
              <w:spacing w:before="43"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Grageas</w:t>
            </w:r>
          </w:p>
        </w:tc>
        <w:tc>
          <w:tcPr>
            <w:tcW w:w="1701" w:type="dxa"/>
            <w:shd w:val="clear" w:color="auto" w:fill="auto"/>
          </w:tcPr>
          <w:p w:rsidR="00916CE6" w:rsidRPr="00DB2998" w:rsidRDefault="00916CE6" w:rsidP="00DB2998">
            <w:pPr>
              <w:pStyle w:val="TableParagraph"/>
              <w:spacing w:before="43"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Capa entérica</w:t>
            </w:r>
          </w:p>
        </w:tc>
      </w:tr>
      <w:tr w:rsidR="00916CE6" w:rsidRPr="00DB2998" w:rsidTr="00DB2998">
        <w:trPr>
          <w:trHeight w:val="304"/>
        </w:trPr>
        <w:tc>
          <w:tcPr>
            <w:tcW w:w="2131" w:type="dxa"/>
            <w:tcBorders>
              <w:left w:val="single" w:sz="12" w:space="0" w:color="CCCCCC"/>
            </w:tcBorders>
            <w:shd w:val="clear" w:color="auto" w:fill="auto"/>
          </w:tcPr>
          <w:p w:rsidR="00916CE6" w:rsidRPr="00DB2998" w:rsidRDefault="00916CE6" w:rsidP="00DB2998">
            <w:pPr>
              <w:pStyle w:val="TableParagraph"/>
              <w:spacing w:before="50" w:line="480" w:lineRule="auto"/>
              <w:ind w:left="44"/>
              <w:rPr>
                <w:rFonts w:ascii="Times New Roman" w:hAnsi="Times New Roman" w:cs="Times New Roman"/>
                <w:sz w:val="24"/>
                <w:szCs w:val="24"/>
                <w:lang w:val="es-CO"/>
              </w:rPr>
            </w:pPr>
            <w:r w:rsidRPr="00DB2998">
              <w:rPr>
                <w:rFonts w:ascii="Times New Roman" w:hAnsi="Times New Roman" w:cs="Times New Roman"/>
                <w:sz w:val="24"/>
                <w:szCs w:val="24"/>
                <w:lang w:val="es-CO"/>
              </w:rPr>
              <w:t>Bezalip, Bezalip Retard</w:t>
            </w:r>
          </w:p>
        </w:tc>
        <w:tc>
          <w:tcPr>
            <w:tcW w:w="3609" w:type="dxa"/>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Besafibrato</w:t>
            </w:r>
          </w:p>
        </w:tc>
        <w:tc>
          <w:tcPr>
            <w:tcW w:w="1636" w:type="dxa"/>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Tabletas</w:t>
            </w:r>
          </w:p>
        </w:tc>
        <w:tc>
          <w:tcPr>
            <w:tcW w:w="1701" w:type="dxa"/>
            <w:shd w:val="clear" w:color="auto" w:fill="auto"/>
          </w:tcPr>
          <w:p w:rsidR="00916CE6" w:rsidRPr="00DB2998" w:rsidRDefault="00916CE6" w:rsidP="00DB2998">
            <w:pPr>
              <w:pStyle w:val="TableParagraph"/>
              <w:spacing w:before="50"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Liberación lenta</w:t>
            </w:r>
          </w:p>
        </w:tc>
      </w:tr>
    </w:tbl>
    <w:p w:rsidR="00916CE6" w:rsidRPr="00DB2998" w:rsidRDefault="00916CE6" w:rsidP="00DB2998">
      <w:pPr>
        <w:spacing w:line="480" w:lineRule="auto"/>
        <w:rPr>
          <w:lang w:val="es-CO"/>
        </w:rPr>
        <w:sectPr w:rsidR="00916CE6" w:rsidRPr="00DB2998" w:rsidSect="00DB2998">
          <w:pgSz w:w="12240" w:h="15840"/>
          <w:pgMar w:top="1418" w:right="1418" w:bottom="1418" w:left="1418" w:header="720" w:footer="720" w:gutter="0"/>
          <w:cols w:space="720"/>
        </w:sectPr>
      </w:pPr>
    </w:p>
    <w:tbl>
      <w:tblPr>
        <w:tblStyle w:val="TableNormal"/>
        <w:tblW w:w="0" w:type="auto"/>
        <w:tblInd w:w="152"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1E0" w:firstRow="1" w:lastRow="1" w:firstColumn="1" w:lastColumn="1" w:noHBand="0" w:noVBand="0"/>
      </w:tblPr>
      <w:tblGrid>
        <w:gridCol w:w="2015"/>
        <w:gridCol w:w="3725"/>
        <w:gridCol w:w="1452"/>
        <w:gridCol w:w="1622"/>
      </w:tblGrid>
      <w:tr w:rsidR="00916CE6" w:rsidRPr="00DB2998" w:rsidTr="00DB2998">
        <w:trPr>
          <w:trHeight w:val="496"/>
        </w:trPr>
        <w:tc>
          <w:tcPr>
            <w:tcW w:w="2015" w:type="dxa"/>
            <w:tcBorders>
              <w:left w:val="single" w:sz="6" w:space="0" w:color="CCCCCC"/>
            </w:tcBorders>
            <w:shd w:val="clear" w:color="auto" w:fill="F4F4F4"/>
          </w:tcPr>
          <w:p w:rsidR="00916CE6" w:rsidRPr="00DB2998" w:rsidRDefault="00916CE6" w:rsidP="00DB2998">
            <w:pPr>
              <w:pStyle w:val="TableParagraph"/>
              <w:spacing w:before="39" w:line="480" w:lineRule="auto"/>
              <w:ind w:left="52"/>
              <w:rPr>
                <w:rFonts w:ascii="Times New Roman" w:hAnsi="Times New Roman" w:cs="Times New Roman"/>
                <w:sz w:val="24"/>
                <w:szCs w:val="24"/>
                <w:lang w:val="es-CO"/>
              </w:rPr>
            </w:pPr>
            <w:r w:rsidRPr="00DB2998">
              <w:rPr>
                <w:rFonts w:ascii="Times New Roman" w:hAnsi="Times New Roman" w:cs="Times New Roman"/>
                <w:sz w:val="24"/>
                <w:szCs w:val="24"/>
                <w:lang w:val="es-CO"/>
              </w:rPr>
              <w:lastRenderedPageBreak/>
              <w:t>Biconcor</w:t>
            </w:r>
          </w:p>
        </w:tc>
        <w:tc>
          <w:tcPr>
            <w:tcW w:w="3725" w:type="dxa"/>
            <w:shd w:val="clear" w:color="auto" w:fill="F4F4F4"/>
          </w:tcPr>
          <w:p w:rsidR="00916CE6" w:rsidRPr="00DB2998" w:rsidRDefault="00916CE6" w:rsidP="00DB2998">
            <w:pPr>
              <w:pStyle w:val="TableParagraph"/>
              <w:spacing w:before="39" w:line="480" w:lineRule="auto"/>
              <w:ind w:right="1786"/>
              <w:rPr>
                <w:rFonts w:ascii="Times New Roman" w:hAnsi="Times New Roman" w:cs="Times New Roman"/>
                <w:sz w:val="24"/>
                <w:szCs w:val="24"/>
                <w:lang w:val="es-CO"/>
              </w:rPr>
            </w:pPr>
            <w:r w:rsidRPr="00DB2998">
              <w:rPr>
                <w:rFonts w:ascii="Times New Roman" w:hAnsi="Times New Roman" w:cs="Times New Roman"/>
                <w:sz w:val="24"/>
                <w:szCs w:val="24"/>
                <w:lang w:val="es-CO"/>
              </w:rPr>
              <w:t>Fumarato de bisoprolol Hidroclorotiazida</w:t>
            </w:r>
          </w:p>
        </w:tc>
        <w:tc>
          <w:tcPr>
            <w:tcW w:w="1452" w:type="dxa"/>
            <w:shd w:val="clear" w:color="auto" w:fill="F4F4F4"/>
          </w:tcPr>
          <w:p w:rsidR="00916CE6" w:rsidRPr="00DB2998" w:rsidRDefault="00916CE6" w:rsidP="00DB2998">
            <w:pPr>
              <w:pStyle w:val="TableParagraph"/>
              <w:spacing w:before="39"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Grageas</w:t>
            </w:r>
          </w:p>
        </w:tc>
        <w:tc>
          <w:tcPr>
            <w:tcW w:w="1622" w:type="dxa"/>
            <w:shd w:val="clear" w:color="auto" w:fill="F4F4F4"/>
          </w:tcPr>
          <w:p w:rsidR="00916CE6" w:rsidRPr="00DB2998" w:rsidRDefault="00916CE6" w:rsidP="00DB2998">
            <w:pPr>
              <w:pStyle w:val="TableParagraph"/>
              <w:spacing w:before="0" w:line="480" w:lineRule="auto"/>
              <w:ind w:left="0"/>
              <w:rPr>
                <w:rFonts w:ascii="Times New Roman" w:hAnsi="Times New Roman" w:cs="Times New Roman"/>
                <w:sz w:val="24"/>
                <w:szCs w:val="24"/>
                <w:lang w:val="es-CO"/>
              </w:rPr>
            </w:pPr>
          </w:p>
        </w:tc>
      </w:tr>
      <w:tr w:rsidR="00916CE6" w:rsidRPr="00DB2998" w:rsidTr="00DB2998">
        <w:trPr>
          <w:trHeight w:val="304"/>
        </w:trPr>
        <w:tc>
          <w:tcPr>
            <w:tcW w:w="2015" w:type="dxa"/>
            <w:tcBorders>
              <w:left w:val="single" w:sz="6" w:space="0" w:color="CCCCCC"/>
            </w:tcBorders>
          </w:tcPr>
          <w:p w:rsidR="00916CE6" w:rsidRPr="00DB2998" w:rsidRDefault="00916CE6" w:rsidP="00DB2998">
            <w:pPr>
              <w:pStyle w:val="TableParagraph"/>
              <w:spacing w:before="47" w:line="480" w:lineRule="auto"/>
              <w:ind w:left="52"/>
              <w:rPr>
                <w:rFonts w:ascii="Times New Roman" w:hAnsi="Times New Roman" w:cs="Times New Roman"/>
                <w:sz w:val="24"/>
                <w:szCs w:val="24"/>
                <w:lang w:val="es-CO"/>
              </w:rPr>
            </w:pPr>
            <w:r w:rsidRPr="00DB2998">
              <w:rPr>
                <w:rFonts w:ascii="Times New Roman" w:hAnsi="Times New Roman" w:cs="Times New Roman"/>
                <w:sz w:val="24"/>
                <w:szCs w:val="24"/>
                <w:lang w:val="es-CO"/>
              </w:rPr>
              <w:t>Bladuril</w:t>
            </w:r>
          </w:p>
        </w:tc>
        <w:tc>
          <w:tcPr>
            <w:tcW w:w="3725" w:type="dxa"/>
          </w:tcPr>
          <w:p w:rsidR="00916CE6" w:rsidRPr="00DB2998" w:rsidRDefault="00916CE6" w:rsidP="00DB2998">
            <w:pPr>
              <w:pStyle w:val="TableParagraph"/>
              <w:spacing w:before="47"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Flavoxato</w:t>
            </w:r>
          </w:p>
        </w:tc>
        <w:tc>
          <w:tcPr>
            <w:tcW w:w="1452" w:type="dxa"/>
          </w:tcPr>
          <w:p w:rsidR="00916CE6" w:rsidRPr="00DB2998" w:rsidRDefault="00916CE6" w:rsidP="00DB2998">
            <w:pPr>
              <w:pStyle w:val="TableParagraph"/>
              <w:spacing w:before="47"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Grageas</w:t>
            </w:r>
          </w:p>
        </w:tc>
        <w:tc>
          <w:tcPr>
            <w:tcW w:w="1622" w:type="dxa"/>
          </w:tcPr>
          <w:p w:rsidR="00916CE6" w:rsidRPr="00DB2998" w:rsidRDefault="00916CE6" w:rsidP="00DB2998">
            <w:pPr>
              <w:pStyle w:val="TableParagraph"/>
              <w:spacing w:before="0" w:line="480" w:lineRule="auto"/>
              <w:ind w:left="0"/>
              <w:rPr>
                <w:rFonts w:ascii="Times New Roman" w:hAnsi="Times New Roman" w:cs="Times New Roman"/>
                <w:sz w:val="24"/>
                <w:szCs w:val="24"/>
                <w:lang w:val="es-CO"/>
              </w:rPr>
            </w:pPr>
          </w:p>
        </w:tc>
      </w:tr>
      <w:tr w:rsidR="00916CE6" w:rsidRPr="00DB2998" w:rsidTr="00DB2998">
        <w:trPr>
          <w:trHeight w:val="497"/>
        </w:trPr>
        <w:tc>
          <w:tcPr>
            <w:tcW w:w="2015" w:type="dxa"/>
            <w:tcBorders>
              <w:left w:val="single" w:sz="6" w:space="0" w:color="CCCCCC"/>
            </w:tcBorders>
            <w:shd w:val="clear" w:color="auto" w:fill="F4F4F4"/>
          </w:tcPr>
          <w:p w:rsidR="00916CE6" w:rsidRPr="00DB2998" w:rsidRDefault="00916CE6" w:rsidP="00DB2998">
            <w:pPr>
              <w:pStyle w:val="TableParagraph"/>
              <w:spacing w:line="480" w:lineRule="auto"/>
              <w:ind w:left="52"/>
              <w:rPr>
                <w:rFonts w:ascii="Times New Roman" w:hAnsi="Times New Roman" w:cs="Times New Roman"/>
                <w:sz w:val="24"/>
                <w:szCs w:val="24"/>
                <w:lang w:val="es-CO"/>
              </w:rPr>
            </w:pPr>
            <w:r w:rsidRPr="00DB2998">
              <w:rPr>
                <w:rFonts w:ascii="Times New Roman" w:hAnsi="Times New Roman" w:cs="Times New Roman"/>
                <w:sz w:val="24"/>
                <w:szCs w:val="24"/>
                <w:lang w:val="es-CO"/>
              </w:rPr>
              <w:t>Brunacol</w:t>
            </w:r>
          </w:p>
        </w:tc>
        <w:tc>
          <w:tcPr>
            <w:tcW w:w="3725" w:type="dxa"/>
            <w:shd w:val="clear" w:color="auto" w:fill="F4F4F4"/>
          </w:tcPr>
          <w:p w:rsidR="00916CE6" w:rsidRPr="00DB2998" w:rsidRDefault="00916CE6" w:rsidP="00DB2998">
            <w:pPr>
              <w:pStyle w:val="TableParagraph"/>
              <w:spacing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Ketorolaco trometamina</w:t>
            </w:r>
          </w:p>
        </w:tc>
        <w:tc>
          <w:tcPr>
            <w:tcW w:w="1452" w:type="dxa"/>
            <w:shd w:val="clear" w:color="auto" w:fill="F4F4F4"/>
          </w:tcPr>
          <w:p w:rsidR="00916CE6" w:rsidRPr="00DB2998" w:rsidRDefault="00916CE6" w:rsidP="00DB2998">
            <w:pPr>
              <w:pStyle w:val="TableParagraph"/>
              <w:spacing w:line="480" w:lineRule="auto"/>
              <w:ind w:right="463"/>
              <w:rPr>
                <w:rFonts w:ascii="Times New Roman" w:hAnsi="Times New Roman" w:cs="Times New Roman"/>
                <w:sz w:val="24"/>
                <w:szCs w:val="24"/>
                <w:lang w:val="es-CO"/>
              </w:rPr>
            </w:pPr>
            <w:r w:rsidRPr="00DB2998">
              <w:rPr>
                <w:rFonts w:ascii="Times New Roman" w:hAnsi="Times New Roman" w:cs="Times New Roman"/>
                <w:sz w:val="24"/>
                <w:szCs w:val="24"/>
                <w:lang w:val="es-CO"/>
              </w:rPr>
              <w:t>Tabletas recubiertas</w:t>
            </w:r>
          </w:p>
        </w:tc>
        <w:tc>
          <w:tcPr>
            <w:tcW w:w="1622" w:type="dxa"/>
            <w:shd w:val="clear" w:color="auto" w:fill="F4F4F4"/>
          </w:tcPr>
          <w:p w:rsidR="00916CE6" w:rsidRPr="00DB2998" w:rsidRDefault="00916CE6" w:rsidP="00DB2998">
            <w:pPr>
              <w:pStyle w:val="TableParagraph"/>
              <w:spacing w:before="0" w:line="480" w:lineRule="auto"/>
              <w:ind w:left="0"/>
              <w:rPr>
                <w:rFonts w:ascii="Times New Roman" w:hAnsi="Times New Roman" w:cs="Times New Roman"/>
                <w:sz w:val="24"/>
                <w:szCs w:val="24"/>
                <w:lang w:val="es-CO"/>
              </w:rPr>
            </w:pPr>
          </w:p>
        </w:tc>
      </w:tr>
      <w:tr w:rsidR="00916CE6" w:rsidRPr="00DB2998" w:rsidTr="00DB2998">
        <w:trPr>
          <w:trHeight w:val="303"/>
        </w:trPr>
        <w:tc>
          <w:tcPr>
            <w:tcW w:w="2015" w:type="dxa"/>
            <w:tcBorders>
              <w:left w:val="single" w:sz="6" w:space="0" w:color="CCCCCC"/>
            </w:tcBorders>
          </w:tcPr>
          <w:p w:rsidR="00916CE6" w:rsidRPr="00DB2998" w:rsidRDefault="00916CE6" w:rsidP="00DB2998">
            <w:pPr>
              <w:pStyle w:val="TableParagraph"/>
              <w:spacing w:before="47" w:line="480" w:lineRule="auto"/>
              <w:ind w:left="52"/>
              <w:rPr>
                <w:rFonts w:ascii="Times New Roman" w:hAnsi="Times New Roman" w:cs="Times New Roman"/>
                <w:sz w:val="24"/>
                <w:szCs w:val="24"/>
                <w:lang w:val="es-CO"/>
              </w:rPr>
            </w:pPr>
            <w:r w:rsidRPr="00DB2998">
              <w:rPr>
                <w:rFonts w:ascii="Times New Roman" w:hAnsi="Times New Roman" w:cs="Times New Roman"/>
                <w:sz w:val="24"/>
                <w:szCs w:val="24"/>
                <w:lang w:val="es-CO"/>
              </w:rPr>
              <w:t>Buscapina</w:t>
            </w:r>
          </w:p>
        </w:tc>
        <w:tc>
          <w:tcPr>
            <w:tcW w:w="3725" w:type="dxa"/>
          </w:tcPr>
          <w:p w:rsidR="00916CE6" w:rsidRPr="00DB2998" w:rsidRDefault="00916CE6" w:rsidP="00DB2998">
            <w:pPr>
              <w:pStyle w:val="TableParagraph"/>
              <w:spacing w:before="47"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Bromuro de butilhioscina</w:t>
            </w:r>
          </w:p>
        </w:tc>
        <w:tc>
          <w:tcPr>
            <w:tcW w:w="1452" w:type="dxa"/>
          </w:tcPr>
          <w:p w:rsidR="00916CE6" w:rsidRPr="00DB2998" w:rsidRDefault="00916CE6" w:rsidP="00DB2998">
            <w:pPr>
              <w:pStyle w:val="TableParagraph"/>
              <w:spacing w:before="47"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Grageas</w:t>
            </w:r>
          </w:p>
        </w:tc>
        <w:tc>
          <w:tcPr>
            <w:tcW w:w="1622" w:type="dxa"/>
          </w:tcPr>
          <w:p w:rsidR="00916CE6" w:rsidRPr="00DB2998" w:rsidRDefault="00916CE6" w:rsidP="00DB2998">
            <w:pPr>
              <w:pStyle w:val="TableParagraph"/>
              <w:spacing w:before="0" w:line="480" w:lineRule="auto"/>
              <w:ind w:left="0"/>
              <w:rPr>
                <w:rFonts w:ascii="Times New Roman" w:hAnsi="Times New Roman" w:cs="Times New Roman"/>
                <w:sz w:val="24"/>
                <w:szCs w:val="24"/>
                <w:lang w:val="es-CO"/>
              </w:rPr>
            </w:pPr>
          </w:p>
        </w:tc>
      </w:tr>
      <w:tr w:rsidR="00916CE6" w:rsidRPr="00DB2998" w:rsidTr="00DB2998">
        <w:trPr>
          <w:trHeight w:val="496"/>
        </w:trPr>
        <w:tc>
          <w:tcPr>
            <w:tcW w:w="2015" w:type="dxa"/>
            <w:tcBorders>
              <w:left w:val="single" w:sz="6" w:space="0" w:color="CCCCCC"/>
            </w:tcBorders>
            <w:shd w:val="clear" w:color="auto" w:fill="F4F4F4"/>
          </w:tcPr>
          <w:p w:rsidR="00916CE6" w:rsidRPr="00DB2998" w:rsidRDefault="00916CE6" w:rsidP="00DB2998">
            <w:pPr>
              <w:pStyle w:val="TableParagraph"/>
              <w:spacing w:line="480" w:lineRule="auto"/>
              <w:ind w:left="52" w:right="910"/>
              <w:rPr>
                <w:rFonts w:ascii="Times New Roman" w:hAnsi="Times New Roman" w:cs="Times New Roman"/>
                <w:sz w:val="24"/>
                <w:szCs w:val="24"/>
                <w:lang w:val="es-CO"/>
              </w:rPr>
            </w:pPr>
            <w:r w:rsidRPr="00DB2998">
              <w:rPr>
                <w:rFonts w:ascii="Times New Roman" w:hAnsi="Times New Roman" w:cs="Times New Roman"/>
                <w:sz w:val="24"/>
                <w:szCs w:val="24"/>
                <w:lang w:val="es-CO"/>
              </w:rPr>
              <w:t>Buscapina Compositum</w:t>
            </w:r>
          </w:p>
        </w:tc>
        <w:tc>
          <w:tcPr>
            <w:tcW w:w="3725" w:type="dxa"/>
            <w:shd w:val="clear" w:color="auto" w:fill="F4F4F4"/>
          </w:tcPr>
          <w:p w:rsidR="00916CE6" w:rsidRPr="00DB2998" w:rsidRDefault="00916CE6" w:rsidP="00DB2998">
            <w:pPr>
              <w:pStyle w:val="TableParagraph"/>
              <w:spacing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Metamizol/Butilhioscina</w:t>
            </w:r>
          </w:p>
        </w:tc>
        <w:tc>
          <w:tcPr>
            <w:tcW w:w="1452" w:type="dxa"/>
            <w:shd w:val="clear" w:color="auto" w:fill="F4F4F4"/>
          </w:tcPr>
          <w:p w:rsidR="00916CE6" w:rsidRPr="00DB2998" w:rsidRDefault="00916CE6" w:rsidP="00DB2998">
            <w:pPr>
              <w:pStyle w:val="TableParagraph"/>
              <w:spacing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Grageas</w:t>
            </w:r>
          </w:p>
        </w:tc>
        <w:tc>
          <w:tcPr>
            <w:tcW w:w="1622" w:type="dxa"/>
            <w:shd w:val="clear" w:color="auto" w:fill="F4F4F4"/>
          </w:tcPr>
          <w:p w:rsidR="00916CE6" w:rsidRPr="00DB2998" w:rsidRDefault="00916CE6" w:rsidP="00DB2998">
            <w:pPr>
              <w:pStyle w:val="TableParagraph"/>
              <w:spacing w:before="0" w:line="480" w:lineRule="auto"/>
              <w:ind w:left="0"/>
              <w:rPr>
                <w:rFonts w:ascii="Times New Roman" w:hAnsi="Times New Roman" w:cs="Times New Roman"/>
                <w:sz w:val="24"/>
                <w:szCs w:val="24"/>
                <w:lang w:val="es-CO"/>
              </w:rPr>
            </w:pPr>
          </w:p>
        </w:tc>
      </w:tr>
      <w:tr w:rsidR="00916CE6" w:rsidRPr="00DB2998" w:rsidTr="00DB2998">
        <w:trPr>
          <w:trHeight w:val="304"/>
        </w:trPr>
        <w:tc>
          <w:tcPr>
            <w:tcW w:w="2015" w:type="dxa"/>
            <w:tcBorders>
              <w:left w:val="single" w:sz="6" w:space="0" w:color="CCCCCC"/>
            </w:tcBorders>
          </w:tcPr>
          <w:p w:rsidR="00916CE6" w:rsidRPr="00DB2998" w:rsidRDefault="00916CE6" w:rsidP="00DB2998">
            <w:pPr>
              <w:pStyle w:val="TableParagraph"/>
              <w:spacing w:before="47" w:line="480" w:lineRule="auto"/>
              <w:ind w:left="52"/>
              <w:rPr>
                <w:rFonts w:ascii="Times New Roman" w:hAnsi="Times New Roman" w:cs="Times New Roman"/>
                <w:sz w:val="24"/>
                <w:szCs w:val="24"/>
                <w:lang w:val="es-CO"/>
              </w:rPr>
            </w:pPr>
            <w:r w:rsidRPr="00DB2998">
              <w:rPr>
                <w:rFonts w:ascii="Times New Roman" w:hAnsi="Times New Roman" w:cs="Times New Roman"/>
                <w:sz w:val="24"/>
                <w:szCs w:val="24"/>
                <w:lang w:val="es-CO"/>
              </w:rPr>
              <w:t>Butazolidina</w:t>
            </w:r>
          </w:p>
        </w:tc>
        <w:tc>
          <w:tcPr>
            <w:tcW w:w="3725" w:type="dxa"/>
          </w:tcPr>
          <w:p w:rsidR="00916CE6" w:rsidRPr="00DB2998" w:rsidRDefault="00916CE6" w:rsidP="00DB2998">
            <w:pPr>
              <w:pStyle w:val="TableParagraph"/>
              <w:spacing w:before="47"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Fenilbutazona</w:t>
            </w:r>
          </w:p>
        </w:tc>
        <w:tc>
          <w:tcPr>
            <w:tcW w:w="1452" w:type="dxa"/>
          </w:tcPr>
          <w:p w:rsidR="00916CE6" w:rsidRPr="00DB2998" w:rsidRDefault="00916CE6" w:rsidP="00DB2998">
            <w:pPr>
              <w:pStyle w:val="TableParagraph"/>
              <w:spacing w:before="47"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Grageas</w:t>
            </w:r>
          </w:p>
        </w:tc>
        <w:tc>
          <w:tcPr>
            <w:tcW w:w="1622" w:type="dxa"/>
          </w:tcPr>
          <w:p w:rsidR="00916CE6" w:rsidRPr="00DB2998" w:rsidRDefault="00916CE6" w:rsidP="00DB2998">
            <w:pPr>
              <w:pStyle w:val="TableParagraph"/>
              <w:spacing w:before="0" w:line="480" w:lineRule="auto"/>
              <w:ind w:left="0"/>
              <w:rPr>
                <w:rFonts w:ascii="Times New Roman" w:hAnsi="Times New Roman" w:cs="Times New Roman"/>
                <w:sz w:val="24"/>
                <w:szCs w:val="24"/>
                <w:lang w:val="es-CO"/>
              </w:rPr>
            </w:pPr>
          </w:p>
        </w:tc>
      </w:tr>
      <w:tr w:rsidR="00916CE6" w:rsidRPr="00DB2998" w:rsidTr="00DB2998">
        <w:trPr>
          <w:trHeight w:val="289"/>
        </w:trPr>
        <w:tc>
          <w:tcPr>
            <w:tcW w:w="2015" w:type="dxa"/>
            <w:tcBorders>
              <w:left w:val="single" w:sz="6" w:space="0" w:color="CCCCCC"/>
            </w:tcBorders>
            <w:shd w:val="clear" w:color="auto" w:fill="F4F4F4"/>
          </w:tcPr>
          <w:p w:rsidR="00916CE6" w:rsidRPr="00DB2998" w:rsidRDefault="00916CE6" w:rsidP="00DB2998">
            <w:pPr>
              <w:pStyle w:val="TableParagraph"/>
              <w:spacing w:line="480" w:lineRule="auto"/>
              <w:ind w:left="52"/>
              <w:rPr>
                <w:rFonts w:ascii="Times New Roman" w:hAnsi="Times New Roman" w:cs="Times New Roman"/>
                <w:sz w:val="24"/>
                <w:szCs w:val="24"/>
                <w:lang w:val="es-CO"/>
              </w:rPr>
            </w:pPr>
            <w:r w:rsidRPr="00DB2998">
              <w:rPr>
                <w:rFonts w:ascii="Times New Roman" w:hAnsi="Times New Roman" w:cs="Times New Roman"/>
                <w:sz w:val="24"/>
                <w:szCs w:val="24"/>
                <w:lang w:val="es-CO"/>
              </w:rPr>
              <w:t>C.E.S.</w:t>
            </w:r>
          </w:p>
        </w:tc>
        <w:tc>
          <w:tcPr>
            <w:tcW w:w="3725" w:type="dxa"/>
            <w:shd w:val="clear" w:color="auto" w:fill="F4F4F4"/>
          </w:tcPr>
          <w:p w:rsidR="00916CE6" w:rsidRPr="00DB2998" w:rsidRDefault="00916CE6" w:rsidP="00DB2998">
            <w:pPr>
              <w:pStyle w:val="TableParagraph"/>
              <w:spacing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Estrógenos conjugados</w:t>
            </w:r>
          </w:p>
        </w:tc>
        <w:tc>
          <w:tcPr>
            <w:tcW w:w="1452" w:type="dxa"/>
            <w:shd w:val="clear" w:color="auto" w:fill="F4F4F4"/>
          </w:tcPr>
          <w:p w:rsidR="00916CE6" w:rsidRPr="00DB2998" w:rsidRDefault="00916CE6" w:rsidP="00DB2998">
            <w:pPr>
              <w:pStyle w:val="TableParagraph"/>
              <w:spacing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Grageas</w:t>
            </w:r>
          </w:p>
        </w:tc>
        <w:tc>
          <w:tcPr>
            <w:tcW w:w="1622" w:type="dxa"/>
            <w:shd w:val="clear" w:color="auto" w:fill="F4F4F4"/>
          </w:tcPr>
          <w:p w:rsidR="00916CE6" w:rsidRPr="00DB2998" w:rsidRDefault="00916CE6" w:rsidP="00DB2998">
            <w:pPr>
              <w:pStyle w:val="TableParagraph"/>
              <w:spacing w:before="0" w:line="480" w:lineRule="auto"/>
              <w:ind w:left="0"/>
              <w:rPr>
                <w:rFonts w:ascii="Times New Roman" w:hAnsi="Times New Roman" w:cs="Times New Roman"/>
                <w:sz w:val="24"/>
                <w:szCs w:val="24"/>
                <w:lang w:val="es-CO"/>
              </w:rPr>
            </w:pPr>
          </w:p>
        </w:tc>
      </w:tr>
      <w:tr w:rsidR="00916CE6" w:rsidRPr="00DB2998" w:rsidTr="00DB2998">
        <w:trPr>
          <w:trHeight w:val="304"/>
        </w:trPr>
        <w:tc>
          <w:tcPr>
            <w:tcW w:w="2015" w:type="dxa"/>
            <w:tcBorders>
              <w:left w:val="single" w:sz="6" w:space="0" w:color="CCCCCC"/>
            </w:tcBorders>
          </w:tcPr>
          <w:p w:rsidR="00916CE6" w:rsidRPr="00DB2998" w:rsidRDefault="00916CE6" w:rsidP="00DB2998">
            <w:pPr>
              <w:pStyle w:val="TableParagraph"/>
              <w:spacing w:before="47" w:line="480" w:lineRule="auto"/>
              <w:ind w:left="52"/>
              <w:rPr>
                <w:rFonts w:ascii="Times New Roman" w:hAnsi="Times New Roman" w:cs="Times New Roman"/>
                <w:sz w:val="24"/>
                <w:szCs w:val="24"/>
                <w:lang w:val="es-CO"/>
              </w:rPr>
            </w:pPr>
            <w:r w:rsidRPr="00DB2998">
              <w:rPr>
                <w:rFonts w:ascii="Times New Roman" w:hAnsi="Times New Roman" w:cs="Times New Roman"/>
                <w:sz w:val="24"/>
                <w:szCs w:val="24"/>
                <w:lang w:val="es-CO"/>
              </w:rPr>
              <w:t>Campral</w:t>
            </w:r>
          </w:p>
        </w:tc>
        <w:tc>
          <w:tcPr>
            <w:tcW w:w="3725" w:type="dxa"/>
          </w:tcPr>
          <w:p w:rsidR="00916CE6" w:rsidRPr="00DB2998" w:rsidRDefault="00916CE6" w:rsidP="00DB2998">
            <w:pPr>
              <w:pStyle w:val="TableParagraph"/>
              <w:spacing w:before="47"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Acamprosato</w:t>
            </w:r>
          </w:p>
        </w:tc>
        <w:tc>
          <w:tcPr>
            <w:tcW w:w="1452" w:type="dxa"/>
          </w:tcPr>
          <w:p w:rsidR="00916CE6" w:rsidRPr="00DB2998" w:rsidRDefault="00916CE6" w:rsidP="00DB2998">
            <w:pPr>
              <w:pStyle w:val="TableParagraph"/>
              <w:spacing w:before="47"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Grageas</w:t>
            </w:r>
          </w:p>
        </w:tc>
        <w:tc>
          <w:tcPr>
            <w:tcW w:w="1622" w:type="dxa"/>
          </w:tcPr>
          <w:p w:rsidR="00916CE6" w:rsidRPr="00DB2998" w:rsidRDefault="00916CE6" w:rsidP="00DB2998">
            <w:pPr>
              <w:pStyle w:val="TableParagraph"/>
              <w:spacing w:before="47"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Capa entérica</w:t>
            </w:r>
          </w:p>
        </w:tc>
      </w:tr>
      <w:tr w:rsidR="00916CE6" w:rsidRPr="00DB2998" w:rsidTr="00DB2998">
        <w:trPr>
          <w:trHeight w:val="289"/>
        </w:trPr>
        <w:tc>
          <w:tcPr>
            <w:tcW w:w="2015" w:type="dxa"/>
            <w:tcBorders>
              <w:left w:val="single" w:sz="6" w:space="0" w:color="CCCCCC"/>
            </w:tcBorders>
            <w:shd w:val="clear" w:color="auto" w:fill="F4F4F4"/>
          </w:tcPr>
          <w:p w:rsidR="00916CE6" w:rsidRPr="00DB2998" w:rsidRDefault="00916CE6" w:rsidP="00DB2998">
            <w:pPr>
              <w:pStyle w:val="TableParagraph"/>
              <w:spacing w:line="480" w:lineRule="auto"/>
              <w:ind w:left="52"/>
              <w:rPr>
                <w:rFonts w:ascii="Times New Roman" w:hAnsi="Times New Roman" w:cs="Times New Roman"/>
                <w:sz w:val="24"/>
                <w:szCs w:val="24"/>
                <w:lang w:val="es-CO"/>
              </w:rPr>
            </w:pPr>
            <w:r w:rsidRPr="00DB2998">
              <w:rPr>
                <w:rFonts w:ascii="Times New Roman" w:hAnsi="Times New Roman" w:cs="Times New Roman"/>
                <w:sz w:val="24"/>
                <w:szCs w:val="24"/>
                <w:lang w:val="es-CO"/>
              </w:rPr>
              <w:t>Carnotprim retard</w:t>
            </w:r>
          </w:p>
        </w:tc>
        <w:tc>
          <w:tcPr>
            <w:tcW w:w="3725" w:type="dxa"/>
            <w:shd w:val="clear" w:color="auto" w:fill="F4F4F4"/>
          </w:tcPr>
          <w:p w:rsidR="00916CE6" w:rsidRPr="00DB2998" w:rsidRDefault="00916CE6" w:rsidP="00DB2998">
            <w:pPr>
              <w:pStyle w:val="TableParagraph"/>
              <w:spacing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Metoclopramida</w:t>
            </w:r>
          </w:p>
        </w:tc>
        <w:tc>
          <w:tcPr>
            <w:tcW w:w="1452" w:type="dxa"/>
            <w:shd w:val="clear" w:color="auto" w:fill="F4F4F4"/>
          </w:tcPr>
          <w:p w:rsidR="00916CE6" w:rsidRPr="00DB2998" w:rsidRDefault="00916CE6" w:rsidP="00DB2998">
            <w:pPr>
              <w:pStyle w:val="TableParagraph"/>
              <w:spacing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Cápsulas</w:t>
            </w:r>
          </w:p>
        </w:tc>
        <w:tc>
          <w:tcPr>
            <w:tcW w:w="1622" w:type="dxa"/>
            <w:shd w:val="clear" w:color="auto" w:fill="F4F4F4"/>
          </w:tcPr>
          <w:p w:rsidR="00916CE6" w:rsidRPr="00DB2998" w:rsidRDefault="00916CE6" w:rsidP="00DB2998">
            <w:pPr>
              <w:pStyle w:val="TableParagraph"/>
              <w:spacing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Liberación lenta</w:t>
            </w:r>
          </w:p>
        </w:tc>
      </w:tr>
      <w:tr w:rsidR="00916CE6" w:rsidRPr="00DB2998" w:rsidTr="00DB2998">
        <w:trPr>
          <w:trHeight w:val="304"/>
        </w:trPr>
        <w:tc>
          <w:tcPr>
            <w:tcW w:w="2015" w:type="dxa"/>
            <w:tcBorders>
              <w:left w:val="single" w:sz="12" w:space="0" w:color="CCCCCC"/>
            </w:tcBorders>
          </w:tcPr>
          <w:p w:rsidR="00916CE6" w:rsidRPr="00DB2998" w:rsidRDefault="00916CE6" w:rsidP="00DB2998">
            <w:pPr>
              <w:pStyle w:val="TableParagraph"/>
              <w:spacing w:before="47" w:line="480" w:lineRule="auto"/>
              <w:ind w:left="44"/>
              <w:rPr>
                <w:rFonts w:ascii="Times New Roman" w:hAnsi="Times New Roman" w:cs="Times New Roman"/>
                <w:sz w:val="24"/>
                <w:szCs w:val="24"/>
                <w:lang w:val="es-CO"/>
              </w:rPr>
            </w:pPr>
            <w:r w:rsidRPr="00DB2998">
              <w:rPr>
                <w:rFonts w:ascii="Times New Roman" w:hAnsi="Times New Roman" w:cs="Times New Roman"/>
                <w:sz w:val="24"/>
                <w:szCs w:val="24"/>
                <w:lang w:val="es-CO"/>
              </w:rPr>
              <w:t>Cataflam dd y Junior</w:t>
            </w:r>
          </w:p>
        </w:tc>
        <w:tc>
          <w:tcPr>
            <w:tcW w:w="3725" w:type="dxa"/>
          </w:tcPr>
          <w:p w:rsidR="00916CE6" w:rsidRPr="00DB2998" w:rsidRDefault="00916CE6" w:rsidP="00DB2998">
            <w:pPr>
              <w:pStyle w:val="TableParagraph"/>
              <w:spacing w:before="47"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Diclofenaco potásico</w:t>
            </w:r>
          </w:p>
        </w:tc>
        <w:tc>
          <w:tcPr>
            <w:tcW w:w="1452" w:type="dxa"/>
          </w:tcPr>
          <w:p w:rsidR="00916CE6" w:rsidRPr="00DB2998" w:rsidRDefault="00916CE6" w:rsidP="00DB2998">
            <w:pPr>
              <w:pStyle w:val="TableParagraph"/>
              <w:spacing w:before="47"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Grageas</w:t>
            </w:r>
          </w:p>
        </w:tc>
        <w:tc>
          <w:tcPr>
            <w:tcW w:w="1622" w:type="dxa"/>
          </w:tcPr>
          <w:p w:rsidR="00916CE6" w:rsidRPr="00DB2998" w:rsidRDefault="00916CE6" w:rsidP="00DB2998">
            <w:pPr>
              <w:pStyle w:val="TableParagraph"/>
              <w:spacing w:before="0" w:line="480" w:lineRule="auto"/>
              <w:ind w:left="0"/>
              <w:rPr>
                <w:rFonts w:ascii="Times New Roman" w:hAnsi="Times New Roman" w:cs="Times New Roman"/>
                <w:sz w:val="24"/>
                <w:szCs w:val="24"/>
                <w:lang w:val="es-CO"/>
              </w:rPr>
            </w:pPr>
          </w:p>
        </w:tc>
      </w:tr>
      <w:tr w:rsidR="00916CE6" w:rsidRPr="00DB2998" w:rsidTr="00DB2998">
        <w:trPr>
          <w:trHeight w:val="289"/>
        </w:trPr>
        <w:tc>
          <w:tcPr>
            <w:tcW w:w="2015" w:type="dxa"/>
            <w:tcBorders>
              <w:left w:val="single" w:sz="12" w:space="0" w:color="CCCCCC"/>
            </w:tcBorders>
            <w:shd w:val="clear" w:color="auto" w:fill="F4F4F4"/>
          </w:tcPr>
          <w:p w:rsidR="00916CE6" w:rsidRPr="00DB2998" w:rsidRDefault="00916CE6" w:rsidP="00DB2998">
            <w:pPr>
              <w:pStyle w:val="TableParagraph"/>
              <w:spacing w:line="480" w:lineRule="auto"/>
              <w:ind w:left="44"/>
              <w:rPr>
                <w:rFonts w:ascii="Times New Roman" w:hAnsi="Times New Roman" w:cs="Times New Roman"/>
                <w:sz w:val="24"/>
                <w:szCs w:val="24"/>
                <w:lang w:val="es-CO"/>
              </w:rPr>
            </w:pPr>
            <w:r w:rsidRPr="00DB2998">
              <w:rPr>
                <w:rFonts w:ascii="Times New Roman" w:hAnsi="Times New Roman" w:cs="Times New Roman"/>
                <w:sz w:val="24"/>
                <w:szCs w:val="24"/>
                <w:lang w:val="es-CO"/>
              </w:rPr>
              <w:t>Ceclor 12 hr</w:t>
            </w:r>
          </w:p>
        </w:tc>
        <w:tc>
          <w:tcPr>
            <w:tcW w:w="3725" w:type="dxa"/>
            <w:shd w:val="clear" w:color="auto" w:fill="F4F4F4"/>
          </w:tcPr>
          <w:p w:rsidR="00916CE6" w:rsidRPr="00DB2998" w:rsidRDefault="00916CE6" w:rsidP="00DB2998">
            <w:pPr>
              <w:pStyle w:val="TableParagraph"/>
              <w:spacing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Cefaclor</w:t>
            </w:r>
          </w:p>
        </w:tc>
        <w:tc>
          <w:tcPr>
            <w:tcW w:w="1452" w:type="dxa"/>
            <w:shd w:val="clear" w:color="auto" w:fill="F4F4F4"/>
          </w:tcPr>
          <w:p w:rsidR="00916CE6" w:rsidRPr="00DB2998" w:rsidRDefault="00916CE6" w:rsidP="00DB2998">
            <w:pPr>
              <w:pStyle w:val="TableParagraph"/>
              <w:spacing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Tabletas</w:t>
            </w:r>
          </w:p>
        </w:tc>
        <w:tc>
          <w:tcPr>
            <w:tcW w:w="1622" w:type="dxa"/>
            <w:shd w:val="clear" w:color="auto" w:fill="F4F4F4"/>
          </w:tcPr>
          <w:p w:rsidR="00916CE6" w:rsidRPr="00DB2998" w:rsidRDefault="00916CE6" w:rsidP="00DB2998">
            <w:pPr>
              <w:pStyle w:val="TableParagraph"/>
              <w:spacing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Liberación lenta</w:t>
            </w:r>
          </w:p>
        </w:tc>
      </w:tr>
      <w:tr w:rsidR="00916CE6" w:rsidRPr="00DB2998" w:rsidTr="00DB2998">
        <w:trPr>
          <w:trHeight w:val="304"/>
        </w:trPr>
        <w:tc>
          <w:tcPr>
            <w:tcW w:w="2015" w:type="dxa"/>
            <w:tcBorders>
              <w:left w:val="single" w:sz="12" w:space="0" w:color="CCCCCC"/>
            </w:tcBorders>
          </w:tcPr>
          <w:p w:rsidR="00916CE6" w:rsidRPr="00DB2998" w:rsidRDefault="00916CE6" w:rsidP="00DB2998">
            <w:pPr>
              <w:pStyle w:val="TableParagraph"/>
              <w:spacing w:before="47" w:line="480" w:lineRule="auto"/>
              <w:ind w:left="44"/>
              <w:rPr>
                <w:rFonts w:ascii="Times New Roman" w:hAnsi="Times New Roman" w:cs="Times New Roman"/>
                <w:sz w:val="24"/>
                <w:szCs w:val="24"/>
                <w:lang w:val="es-CO"/>
              </w:rPr>
            </w:pPr>
            <w:r w:rsidRPr="00DB2998">
              <w:rPr>
                <w:rFonts w:ascii="Times New Roman" w:hAnsi="Times New Roman" w:cs="Times New Roman"/>
                <w:sz w:val="24"/>
                <w:szCs w:val="24"/>
                <w:lang w:val="es-CO"/>
              </w:rPr>
              <w:t>Cerazette</w:t>
            </w:r>
          </w:p>
        </w:tc>
        <w:tc>
          <w:tcPr>
            <w:tcW w:w="3725" w:type="dxa"/>
          </w:tcPr>
          <w:p w:rsidR="00916CE6" w:rsidRPr="00DB2998" w:rsidRDefault="00916CE6" w:rsidP="00DB2998">
            <w:pPr>
              <w:pStyle w:val="TableParagraph"/>
              <w:spacing w:before="47"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Desogestrel</w:t>
            </w:r>
          </w:p>
        </w:tc>
        <w:tc>
          <w:tcPr>
            <w:tcW w:w="1452" w:type="dxa"/>
          </w:tcPr>
          <w:p w:rsidR="00916CE6" w:rsidRPr="00DB2998" w:rsidRDefault="00916CE6" w:rsidP="00DB2998">
            <w:pPr>
              <w:pStyle w:val="TableParagraph"/>
              <w:spacing w:before="47"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Grageas</w:t>
            </w:r>
          </w:p>
        </w:tc>
        <w:tc>
          <w:tcPr>
            <w:tcW w:w="1622" w:type="dxa"/>
          </w:tcPr>
          <w:p w:rsidR="00916CE6" w:rsidRPr="00DB2998" w:rsidRDefault="00916CE6" w:rsidP="00DB2998">
            <w:pPr>
              <w:pStyle w:val="TableParagraph"/>
              <w:spacing w:before="0" w:line="480" w:lineRule="auto"/>
              <w:ind w:left="0"/>
              <w:rPr>
                <w:rFonts w:ascii="Times New Roman" w:hAnsi="Times New Roman" w:cs="Times New Roman"/>
                <w:sz w:val="24"/>
                <w:szCs w:val="24"/>
                <w:lang w:val="es-CO"/>
              </w:rPr>
            </w:pPr>
          </w:p>
        </w:tc>
      </w:tr>
    </w:tbl>
    <w:p w:rsidR="00916CE6" w:rsidRPr="00DB2998" w:rsidRDefault="00916CE6" w:rsidP="00DB2998">
      <w:pPr>
        <w:pStyle w:val="Textoindependiente"/>
        <w:spacing w:before="9" w:line="480" w:lineRule="auto"/>
        <w:rPr>
          <w:b/>
          <w:sz w:val="24"/>
          <w:szCs w:val="24"/>
          <w:lang w:val="es-CO"/>
        </w:rPr>
      </w:pPr>
    </w:p>
    <w:p w:rsidR="00916CE6" w:rsidRDefault="00916CE6" w:rsidP="00DB2998">
      <w:pPr>
        <w:pStyle w:val="Ttulo2"/>
        <w:spacing w:before="94"/>
        <w:rPr>
          <w:rFonts w:cs="Times New Roman"/>
          <w:szCs w:val="24"/>
          <w:lang w:val="es-CO"/>
        </w:rPr>
      </w:pPr>
      <w:r w:rsidRPr="00DB2998">
        <w:rPr>
          <w:rFonts w:cs="Times New Roman"/>
          <w:szCs w:val="24"/>
          <w:lang w:val="es-CO"/>
        </w:rPr>
        <w:lastRenderedPageBreak/>
        <w:t>Implicaciones</w:t>
      </w:r>
    </w:p>
    <w:p w:rsidR="001F6234" w:rsidRDefault="001F6234" w:rsidP="001F6234">
      <w:pPr>
        <w:rPr>
          <w:lang w:val="es-CO"/>
        </w:rPr>
      </w:pPr>
    </w:p>
    <w:p w:rsidR="001F6234" w:rsidRDefault="001F6234" w:rsidP="001F6234">
      <w:pPr>
        <w:rPr>
          <w:lang w:val="es-CO"/>
        </w:rPr>
      </w:pPr>
      <w:r>
        <w:rPr>
          <w:noProof/>
          <w:lang w:eastAsia="es-CO"/>
        </w:rPr>
        <w:drawing>
          <wp:inline distT="0" distB="0" distL="0" distR="0" wp14:anchorId="3E05D4EA" wp14:editId="00C5EF73">
            <wp:extent cx="3641835" cy="2427890"/>
            <wp:effectExtent l="0" t="0" r="0" b="0"/>
            <wp:docPr id="9" name="Imagen 9" descr="Cortador de pastillas: cuál y dónde comprar【Actualizado: abr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rtador de pastillas: cuál y dónde comprar【Actualizado: abril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43715" cy="2429143"/>
                    </a:xfrm>
                    <a:prstGeom prst="rect">
                      <a:avLst/>
                    </a:prstGeom>
                    <a:noFill/>
                    <a:ln>
                      <a:noFill/>
                    </a:ln>
                  </pic:spPr>
                </pic:pic>
              </a:graphicData>
            </a:graphic>
          </wp:inline>
        </w:drawing>
      </w:r>
    </w:p>
    <w:p w:rsidR="001F6234" w:rsidRDefault="001F6234" w:rsidP="001F6234">
      <w:pPr>
        <w:rPr>
          <w:lang w:val="es-CO"/>
        </w:rPr>
      </w:pPr>
    </w:p>
    <w:p w:rsidR="001F6234" w:rsidRPr="001F6234" w:rsidRDefault="001F6234" w:rsidP="001F6234">
      <w:pPr>
        <w:rPr>
          <w:lang w:val="es-CO"/>
        </w:rPr>
      </w:pPr>
      <w:r>
        <w:rPr>
          <w:lang w:val="es-CO"/>
        </w:rPr>
        <w:t>Figura 6. Partir o triturar tabletas.</w:t>
      </w:r>
    </w:p>
    <w:p w:rsidR="00916CE6" w:rsidRPr="00DB2998" w:rsidRDefault="00916CE6" w:rsidP="00DB2998">
      <w:pPr>
        <w:pStyle w:val="Textoindependiente"/>
        <w:spacing w:before="3" w:line="480" w:lineRule="auto"/>
        <w:rPr>
          <w:b/>
          <w:i/>
          <w:sz w:val="24"/>
          <w:szCs w:val="24"/>
          <w:lang w:val="es-CO"/>
        </w:rPr>
      </w:pPr>
    </w:p>
    <w:p w:rsidR="00916CE6" w:rsidRPr="00DB2998" w:rsidRDefault="00916CE6" w:rsidP="00DB2998">
      <w:pPr>
        <w:pStyle w:val="Textoindependiente"/>
        <w:spacing w:line="480" w:lineRule="auto"/>
        <w:ind w:left="121" w:right="184"/>
        <w:rPr>
          <w:sz w:val="24"/>
          <w:szCs w:val="24"/>
          <w:lang w:val="es-CO"/>
        </w:rPr>
      </w:pPr>
      <w:r w:rsidRPr="00DB2998">
        <w:rPr>
          <w:sz w:val="24"/>
          <w:szCs w:val="24"/>
          <w:lang w:val="es-CO"/>
        </w:rPr>
        <w:t xml:space="preserve">Sin duda, el pulverizar las tabletas conlleva factores de riesgo implícitos para el paciente como también aquellos factores referentes a la fórmula de la pastilla y que afecta las dosis recomendadas clínicamente para las personas enfermas, y que se ve reflejado en un incremento en los costos de atención. A </w:t>
      </w:r>
      <w:r w:rsidR="00B054D3" w:rsidRPr="00DB2998">
        <w:rPr>
          <w:sz w:val="24"/>
          <w:szCs w:val="24"/>
          <w:lang w:val="es-CO"/>
        </w:rPr>
        <w:t>continuación,</w:t>
      </w:r>
      <w:r w:rsidRPr="00DB2998">
        <w:rPr>
          <w:sz w:val="24"/>
          <w:szCs w:val="24"/>
          <w:lang w:val="es-CO"/>
        </w:rPr>
        <w:t xml:space="preserve"> se exponen estos factores con más detalle.</w:t>
      </w:r>
    </w:p>
    <w:p w:rsidR="00916CE6" w:rsidRPr="00DB2998" w:rsidRDefault="00916CE6" w:rsidP="00DB2998">
      <w:pPr>
        <w:pStyle w:val="Textoindependiente"/>
        <w:spacing w:before="3" w:line="480" w:lineRule="auto"/>
        <w:rPr>
          <w:sz w:val="24"/>
          <w:szCs w:val="24"/>
          <w:lang w:val="es-CO"/>
        </w:rPr>
      </w:pPr>
    </w:p>
    <w:p w:rsidR="00916CE6" w:rsidRPr="00DB2998" w:rsidRDefault="00916CE6" w:rsidP="00DB2998">
      <w:pPr>
        <w:pStyle w:val="Ttulo1"/>
        <w:rPr>
          <w:lang w:val="es-CO"/>
        </w:rPr>
      </w:pPr>
      <w:r w:rsidRPr="00DB2998">
        <w:rPr>
          <w:lang w:val="es-CO"/>
        </w:rPr>
        <w:t>Factores relativos a la tableta o formulación</w:t>
      </w:r>
    </w:p>
    <w:p w:rsidR="00916CE6" w:rsidRPr="00DB2998" w:rsidRDefault="00916CE6" w:rsidP="00DB2998">
      <w:pPr>
        <w:pStyle w:val="Textoindependiente"/>
        <w:spacing w:before="3" w:line="480" w:lineRule="auto"/>
        <w:rPr>
          <w:b/>
          <w:sz w:val="24"/>
          <w:szCs w:val="24"/>
          <w:lang w:val="es-CO"/>
        </w:rPr>
      </w:pPr>
    </w:p>
    <w:p w:rsidR="00916CE6" w:rsidRPr="00DB2998" w:rsidRDefault="00916CE6" w:rsidP="00DB2998">
      <w:pPr>
        <w:pStyle w:val="Textoindependiente"/>
        <w:spacing w:before="94" w:line="480" w:lineRule="auto"/>
        <w:ind w:left="121" w:right="118"/>
        <w:rPr>
          <w:sz w:val="24"/>
          <w:szCs w:val="24"/>
          <w:lang w:val="es-CO"/>
        </w:rPr>
      </w:pPr>
      <w:r w:rsidRPr="00DB2998">
        <w:rPr>
          <w:sz w:val="24"/>
          <w:szCs w:val="24"/>
          <w:lang w:val="es-CO"/>
        </w:rPr>
        <w:t xml:space="preserve">Partir o triturar tabletas puede resultar en variaciones significativas en la dosis administrada. Esto puede ser especialmente importante en fármacos con rangos terapéuticos estrechos como la digoxina. Sin </w:t>
      </w:r>
      <w:r w:rsidR="00B054D3" w:rsidRPr="00DB2998">
        <w:rPr>
          <w:sz w:val="24"/>
          <w:szCs w:val="24"/>
          <w:lang w:val="es-CO"/>
        </w:rPr>
        <w:t>embargo,</w:t>
      </w:r>
      <w:r w:rsidRPr="00DB2998">
        <w:rPr>
          <w:sz w:val="24"/>
          <w:szCs w:val="24"/>
          <w:lang w:val="es-CO"/>
        </w:rPr>
        <w:t xml:space="preserve"> para fármacos con largos tiempos de vida media y/o con amplios rangos terapéuticos las fluctuaciones en la dosis no son clínicamente significativas.</w:t>
      </w:r>
    </w:p>
    <w:p w:rsidR="00916CE6" w:rsidRPr="00DB2998" w:rsidRDefault="00916CE6" w:rsidP="00DB2998">
      <w:pPr>
        <w:spacing w:line="480" w:lineRule="auto"/>
        <w:rPr>
          <w:lang w:val="es-CO"/>
        </w:rPr>
        <w:sectPr w:rsidR="00916CE6" w:rsidRPr="00DB2998" w:rsidSect="00DB2998">
          <w:pgSz w:w="12240" w:h="15840"/>
          <w:pgMar w:top="1418" w:right="1418" w:bottom="1418" w:left="1418" w:header="720" w:footer="720" w:gutter="0"/>
          <w:cols w:space="720"/>
        </w:sectPr>
      </w:pPr>
    </w:p>
    <w:p w:rsidR="00916CE6" w:rsidRPr="00DB2998" w:rsidRDefault="00916CE6" w:rsidP="00DB2998">
      <w:pPr>
        <w:pStyle w:val="Textoindependiente"/>
        <w:spacing w:before="75" w:line="480" w:lineRule="auto"/>
        <w:ind w:left="121" w:right="134"/>
        <w:rPr>
          <w:sz w:val="24"/>
          <w:szCs w:val="24"/>
          <w:lang w:val="es-CO"/>
        </w:rPr>
      </w:pPr>
      <w:r w:rsidRPr="00DB2998">
        <w:rPr>
          <w:sz w:val="24"/>
          <w:szCs w:val="24"/>
          <w:lang w:val="es-CO"/>
        </w:rPr>
        <w:lastRenderedPageBreak/>
        <w:t xml:space="preserve">El remover las tabletas de su envase o el exponerlas al medio ambiente puede incrementar su velocidad de degradación. Partir o triturar tabletas puede afectar las características de liberación y absorción del principio activo, esto es particularmente importante para productos de liberación controlada (sostenida, retardada, etc.). </w:t>
      </w:r>
      <w:r w:rsidR="00B054D3" w:rsidRPr="00DB2998">
        <w:rPr>
          <w:sz w:val="24"/>
          <w:szCs w:val="24"/>
          <w:lang w:val="es-CO"/>
        </w:rPr>
        <w:t>Además,</w:t>
      </w:r>
      <w:r w:rsidRPr="00DB2998">
        <w:rPr>
          <w:sz w:val="24"/>
          <w:szCs w:val="24"/>
          <w:lang w:val="es-CO"/>
        </w:rPr>
        <w:t xml:space="preserve"> gran cantidad de fármacos son recubiertos para enmascarar su sabor el partirlos o triturarlos expone el sabor desagradable.</w:t>
      </w:r>
    </w:p>
    <w:p w:rsidR="00916CE6" w:rsidRPr="00DB2998" w:rsidRDefault="00916CE6" w:rsidP="00DB2998">
      <w:pPr>
        <w:pStyle w:val="Textoindependiente"/>
        <w:spacing w:before="4" w:line="480" w:lineRule="auto"/>
        <w:rPr>
          <w:sz w:val="24"/>
          <w:szCs w:val="24"/>
          <w:lang w:val="es-CO"/>
        </w:rPr>
      </w:pPr>
    </w:p>
    <w:p w:rsidR="00916CE6" w:rsidRPr="00DB2998" w:rsidRDefault="00916CE6" w:rsidP="00DB2998">
      <w:pPr>
        <w:pStyle w:val="Textoindependiente"/>
        <w:spacing w:before="1" w:line="480" w:lineRule="auto"/>
        <w:ind w:left="121" w:right="173"/>
        <w:rPr>
          <w:sz w:val="24"/>
          <w:szCs w:val="24"/>
          <w:lang w:val="es-CO"/>
        </w:rPr>
      </w:pPr>
      <w:r w:rsidRPr="00DB2998">
        <w:rPr>
          <w:sz w:val="24"/>
          <w:szCs w:val="24"/>
          <w:lang w:val="es-CO"/>
        </w:rPr>
        <w:t xml:space="preserve">Por otra </w:t>
      </w:r>
      <w:r w:rsidR="00B054D3" w:rsidRPr="00DB2998">
        <w:rPr>
          <w:sz w:val="24"/>
          <w:szCs w:val="24"/>
          <w:lang w:val="es-CO"/>
        </w:rPr>
        <w:t>parte,</w:t>
      </w:r>
      <w:r w:rsidRPr="00DB2998">
        <w:rPr>
          <w:sz w:val="24"/>
          <w:szCs w:val="24"/>
          <w:lang w:val="es-CO"/>
        </w:rPr>
        <w:t xml:space="preserve"> generalmente se considera que si el fabricante marcó una línea divisoria en la tableta significa que son aptas para partirse, sin embargo, esto no es siempre así, además de que existe un grado de inexactitud al partirlas debido a su forma, tamaño o tipo de recubrimiento lo que resulta en piezas de diferente tamaño.</w:t>
      </w:r>
    </w:p>
    <w:p w:rsidR="00916CE6" w:rsidRPr="00DB2998" w:rsidRDefault="00916CE6" w:rsidP="00DB2998">
      <w:pPr>
        <w:pStyle w:val="Textoindependiente"/>
        <w:spacing w:before="3" w:line="480" w:lineRule="auto"/>
        <w:rPr>
          <w:sz w:val="24"/>
          <w:szCs w:val="24"/>
          <w:lang w:val="es-CO"/>
        </w:rPr>
      </w:pPr>
    </w:p>
    <w:p w:rsidR="00916CE6" w:rsidRPr="00DB2998" w:rsidRDefault="00916CE6" w:rsidP="00DB2998">
      <w:pPr>
        <w:pStyle w:val="Textoindependiente"/>
        <w:spacing w:line="480" w:lineRule="auto"/>
        <w:ind w:left="121" w:right="753"/>
        <w:rPr>
          <w:sz w:val="24"/>
          <w:szCs w:val="24"/>
          <w:lang w:val="es-CO"/>
        </w:rPr>
      </w:pPr>
      <w:r w:rsidRPr="00DB2998">
        <w:rPr>
          <w:sz w:val="24"/>
          <w:szCs w:val="24"/>
          <w:lang w:val="es-CO"/>
        </w:rPr>
        <w:t>Algunas ocasiones los pacientes parten las tabletas con anticipación lo que trae consigo problemas de identificación y de exposición a la luz y al aire, lo que favorece efectos negativos en la estabilidad.</w:t>
      </w:r>
    </w:p>
    <w:p w:rsidR="00916CE6" w:rsidRPr="00DB2998" w:rsidRDefault="00916CE6" w:rsidP="00DB2998">
      <w:pPr>
        <w:pStyle w:val="Textoindependiente"/>
        <w:spacing w:before="3" w:line="480" w:lineRule="auto"/>
        <w:rPr>
          <w:sz w:val="24"/>
          <w:szCs w:val="24"/>
          <w:lang w:val="es-CO"/>
        </w:rPr>
      </w:pPr>
    </w:p>
    <w:p w:rsidR="00916CE6" w:rsidRPr="00DB2998" w:rsidRDefault="00916CE6" w:rsidP="00DB2998">
      <w:pPr>
        <w:pStyle w:val="Ttulo1"/>
        <w:rPr>
          <w:lang w:val="es-CO"/>
        </w:rPr>
      </w:pPr>
      <w:r w:rsidRPr="00DB2998">
        <w:rPr>
          <w:lang w:val="es-CO"/>
        </w:rPr>
        <w:t>Factores relativos al paciente</w:t>
      </w:r>
    </w:p>
    <w:p w:rsidR="00916CE6" w:rsidRPr="00DB2998" w:rsidRDefault="00916CE6" w:rsidP="00DB2998">
      <w:pPr>
        <w:pStyle w:val="Textoindependiente"/>
        <w:spacing w:before="3" w:line="480" w:lineRule="auto"/>
        <w:rPr>
          <w:b/>
          <w:sz w:val="24"/>
          <w:szCs w:val="24"/>
          <w:lang w:val="es-CO"/>
        </w:rPr>
      </w:pPr>
    </w:p>
    <w:p w:rsidR="00916CE6" w:rsidRPr="00DB2998" w:rsidRDefault="00916CE6" w:rsidP="00DB2998">
      <w:pPr>
        <w:pStyle w:val="Textoindependiente"/>
        <w:spacing w:before="94" w:line="480" w:lineRule="auto"/>
        <w:ind w:left="121" w:right="143"/>
        <w:rPr>
          <w:sz w:val="24"/>
          <w:szCs w:val="24"/>
          <w:lang w:val="es-CO"/>
        </w:rPr>
      </w:pPr>
      <w:r w:rsidRPr="00DB2998">
        <w:rPr>
          <w:sz w:val="24"/>
          <w:szCs w:val="24"/>
          <w:lang w:val="es-CO"/>
        </w:rPr>
        <w:t xml:space="preserve">Las tabletas pueden partirse en dos porciones ya sea con los dedos a lo largo de la línea marcada, con un cuchillo o con un dispositivo cortador de tabletas, cuando la división no es homogénea favorece inexactitud en la dosis o desperdicio ya que algunas ocasiones se parten en más de dos porciones. Por otra </w:t>
      </w:r>
      <w:r w:rsidR="00B054D3" w:rsidRPr="00DB2998">
        <w:rPr>
          <w:sz w:val="24"/>
          <w:szCs w:val="24"/>
          <w:lang w:val="es-CO"/>
        </w:rPr>
        <w:t>parte,</w:t>
      </w:r>
      <w:r w:rsidRPr="00DB2998">
        <w:rPr>
          <w:sz w:val="24"/>
          <w:szCs w:val="24"/>
          <w:lang w:val="es-CO"/>
        </w:rPr>
        <w:t xml:space="preserve"> en el caso de pacientes con artritis o enfermedad de Parkinson </w:t>
      </w:r>
      <w:r w:rsidR="00B054D3" w:rsidRPr="00DB2998">
        <w:rPr>
          <w:sz w:val="24"/>
          <w:szCs w:val="24"/>
          <w:lang w:val="es-CO"/>
        </w:rPr>
        <w:t>aun</w:t>
      </w:r>
      <w:r w:rsidRPr="00DB2998">
        <w:rPr>
          <w:sz w:val="24"/>
          <w:szCs w:val="24"/>
          <w:lang w:val="es-CO"/>
        </w:rPr>
        <w:t xml:space="preserve"> utilizando un partidor de tabletas puede llevar a inexactitud en la dosis que </w:t>
      </w:r>
      <w:r w:rsidRPr="00DB2998">
        <w:rPr>
          <w:sz w:val="24"/>
          <w:szCs w:val="24"/>
          <w:lang w:val="es-CO"/>
        </w:rPr>
        <w:lastRenderedPageBreak/>
        <w:t>aunado a un daño cognitivo puede hacer que se dificulten las instrucciones para partir las tabletas especialmente en regímenes de dosificación complexos.</w:t>
      </w:r>
    </w:p>
    <w:p w:rsidR="00916CE6" w:rsidRPr="00DB2998" w:rsidRDefault="00916CE6" w:rsidP="00DB2998">
      <w:pPr>
        <w:pStyle w:val="Textoindependiente"/>
        <w:spacing w:before="2" w:line="480" w:lineRule="auto"/>
        <w:rPr>
          <w:sz w:val="24"/>
          <w:szCs w:val="24"/>
          <w:lang w:val="es-CO"/>
        </w:rPr>
      </w:pPr>
    </w:p>
    <w:p w:rsidR="00916CE6" w:rsidRPr="00DB2998" w:rsidRDefault="00916CE6" w:rsidP="00DB2998">
      <w:pPr>
        <w:pStyle w:val="Ttulo1"/>
        <w:spacing w:before="1"/>
        <w:rPr>
          <w:lang w:val="es-CO"/>
        </w:rPr>
      </w:pPr>
      <w:r w:rsidRPr="00DB2998">
        <w:rPr>
          <w:lang w:val="es-CO"/>
        </w:rPr>
        <w:t>Consideraciones acerca de costos</w:t>
      </w:r>
    </w:p>
    <w:p w:rsidR="00916CE6" w:rsidRPr="00DB2998" w:rsidRDefault="00916CE6" w:rsidP="00DB2998">
      <w:pPr>
        <w:pStyle w:val="Textoindependiente"/>
        <w:spacing w:before="3" w:line="480" w:lineRule="auto"/>
        <w:rPr>
          <w:b/>
          <w:sz w:val="24"/>
          <w:szCs w:val="24"/>
          <w:lang w:val="es-CO"/>
        </w:rPr>
      </w:pPr>
    </w:p>
    <w:p w:rsidR="00916CE6" w:rsidRPr="00DB2998" w:rsidRDefault="00916CE6" w:rsidP="00DB2998">
      <w:pPr>
        <w:pStyle w:val="Textoindependiente"/>
        <w:spacing w:before="94" w:line="480" w:lineRule="auto"/>
        <w:ind w:left="121" w:right="674"/>
        <w:rPr>
          <w:sz w:val="24"/>
          <w:szCs w:val="24"/>
          <w:lang w:val="es-CO"/>
        </w:rPr>
      </w:pPr>
      <w:r w:rsidRPr="00DB2998">
        <w:rPr>
          <w:sz w:val="24"/>
          <w:szCs w:val="24"/>
          <w:lang w:val="es-CO"/>
        </w:rPr>
        <w:t>Partir o triturar tabletas aparenta ser costeable, esto puede llevar a consecuencias adversas relativas al tratamiento de los pacientes si este procedimiento no es supervisado, aunado a esto puede llevar a desperdicio de medicamentos y a tener efectos negativos en la calidad de uso de los mismos (27, 28).</w:t>
      </w:r>
    </w:p>
    <w:p w:rsidR="00916CE6" w:rsidRPr="00DB2998" w:rsidRDefault="00916CE6" w:rsidP="00DB2998">
      <w:pPr>
        <w:pStyle w:val="Textoindependiente"/>
        <w:spacing w:before="94" w:line="480" w:lineRule="auto"/>
        <w:ind w:left="121" w:right="674"/>
        <w:rPr>
          <w:sz w:val="24"/>
          <w:szCs w:val="24"/>
          <w:lang w:val="es-CO"/>
        </w:rPr>
      </w:pPr>
    </w:p>
    <w:p w:rsidR="00916CE6" w:rsidRPr="00DB2998" w:rsidRDefault="00916CE6" w:rsidP="00DB2998">
      <w:pPr>
        <w:pStyle w:val="Textoindependiente"/>
        <w:spacing w:before="94" w:line="480" w:lineRule="auto"/>
        <w:ind w:left="121" w:right="674"/>
        <w:rPr>
          <w:sz w:val="24"/>
          <w:szCs w:val="24"/>
          <w:lang w:val="es-CO"/>
        </w:rPr>
      </w:pPr>
    </w:p>
    <w:p w:rsidR="00916CE6" w:rsidRPr="00DB2998" w:rsidRDefault="00916CE6" w:rsidP="00DB2998">
      <w:pPr>
        <w:pStyle w:val="Textoindependiente"/>
        <w:spacing w:before="94" w:line="480" w:lineRule="auto"/>
        <w:ind w:left="121" w:right="674"/>
        <w:rPr>
          <w:sz w:val="24"/>
          <w:szCs w:val="24"/>
          <w:lang w:val="es-CO"/>
        </w:rPr>
      </w:pPr>
    </w:p>
    <w:p w:rsidR="00916CE6" w:rsidRPr="00DB2998" w:rsidRDefault="00916CE6" w:rsidP="00DB2998">
      <w:pPr>
        <w:pStyle w:val="Textoindependiente"/>
        <w:spacing w:before="94" w:line="480" w:lineRule="auto"/>
        <w:ind w:left="121" w:right="674"/>
        <w:rPr>
          <w:sz w:val="24"/>
          <w:szCs w:val="24"/>
          <w:lang w:val="es-CO"/>
        </w:rPr>
      </w:pPr>
    </w:p>
    <w:p w:rsidR="00916CE6" w:rsidRPr="00DB2998" w:rsidRDefault="00916CE6" w:rsidP="00DB2998">
      <w:pPr>
        <w:pStyle w:val="Textoindependiente"/>
        <w:spacing w:before="94" w:line="480" w:lineRule="auto"/>
        <w:ind w:left="121" w:right="674"/>
        <w:rPr>
          <w:sz w:val="24"/>
          <w:szCs w:val="24"/>
          <w:lang w:val="es-CO"/>
        </w:rPr>
      </w:pPr>
    </w:p>
    <w:p w:rsidR="00916CE6" w:rsidRPr="00DB2998" w:rsidRDefault="00916CE6" w:rsidP="00DB2998">
      <w:pPr>
        <w:pStyle w:val="Textoindependiente"/>
        <w:spacing w:before="94" w:line="480" w:lineRule="auto"/>
        <w:ind w:left="121" w:right="674"/>
        <w:rPr>
          <w:sz w:val="24"/>
          <w:szCs w:val="24"/>
          <w:lang w:val="es-CO"/>
        </w:rPr>
      </w:pPr>
    </w:p>
    <w:p w:rsidR="00916CE6" w:rsidRPr="00DB2998" w:rsidRDefault="00916CE6" w:rsidP="00DB2998">
      <w:pPr>
        <w:pStyle w:val="Textoindependiente"/>
        <w:spacing w:before="94" w:line="480" w:lineRule="auto"/>
        <w:ind w:left="121" w:right="674"/>
        <w:rPr>
          <w:sz w:val="24"/>
          <w:szCs w:val="24"/>
          <w:lang w:val="es-CO"/>
        </w:rPr>
      </w:pPr>
    </w:p>
    <w:p w:rsidR="00916CE6" w:rsidRPr="00DB2998" w:rsidRDefault="00916CE6" w:rsidP="00DB2998">
      <w:pPr>
        <w:pStyle w:val="Textoindependiente"/>
        <w:spacing w:before="94" w:line="480" w:lineRule="auto"/>
        <w:ind w:left="121" w:right="674"/>
        <w:rPr>
          <w:sz w:val="24"/>
          <w:szCs w:val="24"/>
          <w:lang w:val="es-CO"/>
        </w:rPr>
      </w:pPr>
    </w:p>
    <w:p w:rsidR="00916CE6" w:rsidRPr="00DB2998" w:rsidRDefault="00916CE6" w:rsidP="00DB2998">
      <w:pPr>
        <w:pStyle w:val="Textoindependiente"/>
        <w:spacing w:before="94" w:line="480" w:lineRule="auto"/>
        <w:ind w:left="121" w:right="674"/>
        <w:rPr>
          <w:sz w:val="24"/>
          <w:szCs w:val="24"/>
          <w:lang w:val="es-CO"/>
        </w:rPr>
      </w:pPr>
    </w:p>
    <w:p w:rsidR="00916CE6" w:rsidRPr="00DB2998" w:rsidRDefault="00916CE6" w:rsidP="00DB2998">
      <w:pPr>
        <w:pStyle w:val="Textoindependiente"/>
        <w:spacing w:before="94" w:line="480" w:lineRule="auto"/>
        <w:ind w:left="121" w:right="674"/>
        <w:rPr>
          <w:sz w:val="24"/>
          <w:szCs w:val="24"/>
          <w:lang w:val="es-CO"/>
        </w:rPr>
      </w:pPr>
    </w:p>
    <w:p w:rsidR="00916CE6" w:rsidRPr="00DB2998" w:rsidRDefault="00916CE6" w:rsidP="00DB2998">
      <w:pPr>
        <w:pStyle w:val="Textoindependiente"/>
        <w:spacing w:before="94" w:line="480" w:lineRule="auto"/>
        <w:ind w:left="121" w:right="674"/>
        <w:rPr>
          <w:sz w:val="24"/>
          <w:szCs w:val="24"/>
          <w:lang w:val="es-CO"/>
        </w:rPr>
      </w:pPr>
    </w:p>
    <w:p w:rsidR="00916CE6" w:rsidRPr="00DB2998" w:rsidRDefault="00916CE6" w:rsidP="00DB2998">
      <w:pPr>
        <w:pStyle w:val="Textoindependiente"/>
        <w:spacing w:before="94" w:line="480" w:lineRule="auto"/>
        <w:ind w:left="121" w:right="674"/>
        <w:rPr>
          <w:sz w:val="24"/>
          <w:szCs w:val="24"/>
          <w:lang w:val="es-CO"/>
        </w:rPr>
      </w:pPr>
    </w:p>
    <w:p w:rsidR="00916CE6" w:rsidRPr="00DB2998" w:rsidRDefault="00916CE6" w:rsidP="00DB2998">
      <w:pPr>
        <w:pStyle w:val="Ttulo2"/>
        <w:rPr>
          <w:rFonts w:cs="Times New Roman"/>
          <w:szCs w:val="24"/>
          <w:lang w:val="es-CO"/>
        </w:rPr>
      </w:pPr>
      <w:r w:rsidRPr="00DB2998">
        <w:rPr>
          <w:rFonts w:cs="Times New Roman"/>
          <w:szCs w:val="24"/>
          <w:lang w:val="es-CO"/>
        </w:rPr>
        <w:lastRenderedPageBreak/>
        <w:t>Conclusiones</w:t>
      </w:r>
    </w:p>
    <w:p w:rsidR="00916CE6" w:rsidRPr="00DB2998" w:rsidRDefault="00916CE6" w:rsidP="00DB2998">
      <w:pPr>
        <w:pStyle w:val="Textoindependiente"/>
        <w:spacing w:before="5" w:line="480" w:lineRule="auto"/>
        <w:rPr>
          <w:b/>
          <w:i/>
          <w:sz w:val="24"/>
          <w:szCs w:val="24"/>
          <w:lang w:val="es-CO"/>
        </w:rPr>
      </w:pPr>
    </w:p>
    <w:p w:rsidR="00916CE6" w:rsidRPr="00DB2998" w:rsidRDefault="00916CE6" w:rsidP="00DB2998">
      <w:pPr>
        <w:pStyle w:val="Textoindependiente"/>
        <w:spacing w:line="480" w:lineRule="auto"/>
        <w:ind w:left="121" w:right="359"/>
        <w:rPr>
          <w:sz w:val="24"/>
          <w:szCs w:val="24"/>
          <w:lang w:val="es-CO"/>
        </w:rPr>
      </w:pPr>
      <w:r w:rsidRPr="00DB2998">
        <w:rPr>
          <w:sz w:val="24"/>
          <w:szCs w:val="24"/>
          <w:lang w:val="es-CO"/>
        </w:rPr>
        <w:t>Ante esta situación y entendiendo que habrá casos en los que no es factible la administración de las formulaciones por vía oral como en el caso de infantes, ancianos o personas con dificultad para deglutir, presentamos las siguientes sugerencias o recomendaciones (29-36):</w:t>
      </w:r>
    </w:p>
    <w:p w:rsidR="00916CE6" w:rsidRPr="00DB2998" w:rsidRDefault="00916CE6" w:rsidP="00DB2998">
      <w:pPr>
        <w:pStyle w:val="Textoindependiente"/>
        <w:spacing w:before="7" w:line="480" w:lineRule="auto"/>
        <w:rPr>
          <w:sz w:val="24"/>
          <w:szCs w:val="24"/>
          <w:lang w:val="es-CO"/>
        </w:rPr>
      </w:pPr>
    </w:p>
    <w:p w:rsidR="00916CE6" w:rsidRPr="00DB2998" w:rsidRDefault="00916CE6" w:rsidP="00DB2998">
      <w:pPr>
        <w:pStyle w:val="Prrafodelista"/>
        <w:numPr>
          <w:ilvl w:val="0"/>
          <w:numId w:val="12"/>
        </w:numPr>
        <w:tabs>
          <w:tab w:val="left" w:pos="841"/>
          <w:tab w:val="left" w:pos="842"/>
        </w:tabs>
        <w:spacing w:line="480" w:lineRule="auto"/>
        <w:ind w:left="841" w:right="882"/>
        <w:rPr>
          <w:rFonts w:ascii="Times New Roman" w:hAnsi="Times New Roman" w:cs="Times New Roman"/>
          <w:sz w:val="24"/>
          <w:szCs w:val="24"/>
          <w:lang w:val="es-CO"/>
        </w:rPr>
      </w:pPr>
      <w:r w:rsidRPr="00DB2998">
        <w:rPr>
          <w:rFonts w:ascii="Times New Roman" w:hAnsi="Times New Roman" w:cs="Times New Roman"/>
          <w:sz w:val="24"/>
          <w:szCs w:val="24"/>
          <w:lang w:val="es-CO"/>
        </w:rPr>
        <w:t>Para pacientes que no pueden deglutir tabletas o cápsulas la opción más lógica es usar</w:t>
      </w:r>
      <w:r w:rsidRPr="00DB2998">
        <w:rPr>
          <w:rFonts w:ascii="Times New Roman" w:hAnsi="Times New Roman" w:cs="Times New Roman"/>
          <w:spacing w:val="-14"/>
          <w:sz w:val="24"/>
          <w:szCs w:val="24"/>
          <w:lang w:val="es-CO"/>
        </w:rPr>
        <w:t xml:space="preserve"> </w:t>
      </w:r>
      <w:r w:rsidRPr="00DB2998">
        <w:rPr>
          <w:rFonts w:ascii="Times New Roman" w:hAnsi="Times New Roman" w:cs="Times New Roman"/>
          <w:sz w:val="24"/>
          <w:szCs w:val="24"/>
          <w:lang w:val="es-CO"/>
        </w:rPr>
        <w:t>una formulación líquida si está</w:t>
      </w:r>
      <w:r w:rsidRPr="00DB2998">
        <w:rPr>
          <w:rFonts w:ascii="Times New Roman" w:hAnsi="Times New Roman" w:cs="Times New Roman"/>
          <w:spacing w:val="-2"/>
          <w:sz w:val="24"/>
          <w:szCs w:val="24"/>
          <w:lang w:val="es-CO"/>
        </w:rPr>
        <w:t xml:space="preserve"> </w:t>
      </w:r>
      <w:r w:rsidRPr="00DB2998">
        <w:rPr>
          <w:rFonts w:ascii="Times New Roman" w:hAnsi="Times New Roman" w:cs="Times New Roman"/>
          <w:sz w:val="24"/>
          <w:szCs w:val="24"/>
          <w:lang w:val="es-CO"/>
        </w:rPr>
        <w:t>disponible.</w:t>
      </w:r>
    </w:p>
    <w:p w:rsidR="00916CE6" w:rsidRPr="00DB2998" w:rsidRDefault="00916CE6" w:rsidP="00DB2998">
      <w:pPr>
        <w:pStyle w:val="Prrafodelista"/>
        <w:numPr>
          <w:ilvl w:val="0"/>
          <w:numId w:val="12"/>
        </w:numPr>
        <w:tabs>
          <w:tab w:val="left" w:pos="841"/>
          <w:tab w:val="left" w:pos="842"/>
        </w:tabs>
        <w:spacing w:before="4" w:line="480" w:lineRule="auto"/>
        <w:ind w:left="841" w:right="315"/>
        <w:rPr>
          <w:rFonts w:ascii="Times New Roman" w:hAnsi="Times New Roman" w:cs="Times New Roman"/>
          <w:sz w:val="24"/>
          <w:szCs w:val="24"/>
          <w:lang w:val="es-CO"/>
        </w:rPr>
      </w:pPr>
      <w:r w:rsidRPr="00DB2998">
        <w:rPr>
          <w:rFonts w:ascii="Times New Roman" w:hAnsi="Times New Roman" w:cs="Times New Roman"/>
          <w:sz w:val="24"/>
          <w:szCs w:val="24"/>
          <w:lang w:val="es-CO"/>
        </w:rPr>
        <w:t>Algunos medicamentos que no pueden ser triturados (cápsulas) pueden ser administradas de</w:t>
      </w:r>
      <w:r w:rsidRPr="00DB2998">
        <w:rPr>
          <w:rFonts w:ascii="Times New Roman" w:hAnsi="Times New Roman" w:cs="Times New Roman"/>
          <w:spacing w:val="-14"/>
          <w:sz w:val="24"/>
          <w:szCs w:val="24"/>
          <w:lang w:val="es-CO"/>
        </w:rPr>
        <w:t xml:space="preserve"> </w:t>
      </w:r>
      <w:r w:rsidRPr="00DB2998">
        <w:rPr>
          <w:rFonts w:ascii="Times New Roman" w:hAnsi="Times New Roman" w:cs="Times New Roman"/>
          <w:sz w:val="24"/>
          <w:szCs w:val="24"/>
          <w:lang w:val="es-CO"/>
        </w:rPr>
        <w:t>otras maneras, esto es, abrir la cápsula y esparcir su contenido en un alimento suave</w:t>
      </w:r>
      <w:r w:rsidRPr="00DB2998">
        <w:rPr>
          <w:rFonts w:ascii="Times New Roman" w:hAnsi="Times New Roman" w:cs="Times New Roman"/>
          <w:spacing w:val="-7"/>
          <w:sz w:val="24"/>
          <w:szCs w:val="24"/>
          <w:lang w:val="es-CO"/>
        </w:rPr>
        <w:t xml:space="preserve"> </w:t>
      </w:r>
      <w:r w:rsidRPr="00DB2998">
        <w:rPr>
          <w:rFonts w:ascii="Times New Roman" w:hAnsi="Times New Roman" w:cs="Times New Roman"/>
          <w:sz w:val="24"/>
          <w:szCs w:val="24"/>
          <w:lang w:val="es-CO"/>
        </w:rPr>
        <w:t>(37).</w:t>
      </w:r>
    </w:p>
    <w:p w:rsidR="00916CE6" w:rsidRPr="00DB2998" w:rsidRDefault="00916CE6" w:rsidP="00DB2998">
      <w:pPr>
        <w:pStyle w:val="Prrafodelista"/>
        <w:numPr>
          <w:ilvl w:val="0"/>
          <w:numId w:val="12"/>
        </w:numPr>
        <w:tabs>
          <w:tab w:val="left" w:pos="841"/>
          <w:tab w:val="left" w:pos="842"/>
        </w:tabs>
        <w:spacing w:line="480" w:lineRule="auto"/>
        <w:rPr>
          <w:rFonts w:ascii="Times New Roman" w:hAnsi="Times New Roman" w:cs="Times New Roman"/>
          <w:sz w:val="24"/>
          <w:szCs w:val="24"/>
          <w:lang w:val="es-CO"/>
        </w:rPr>
      </w:pPr>
      <w:r w:rsidRPr="00DB2998">
        <w:rPr>
          <w:rFonts w:ascii="Times New Roman" w:hAnsi="Times New Roman" w:cs="Times New Roman"/>
          <w:sz w:val="24"/>
          <w:szCs w:val="24"/>
          <w:lang w:val="es-CO"/>
        </w:rPr>
        <w:t>Otra alternativa es utilizar otra forma de administración tal como la rectal o</w:t>
      </w:r>
      <w:r w:rsidRPr="00DB2998">
        <w:rPr>
          <w:rFonts w:ascii="Times New Roman" w:hAnsi="Times New Roman" w:cs="Times New Roman"/>
          <w:spacing w:val="-8"/>
          <w:sz w:val="24"/>
          <w:szCs w:val="24"/>
          <w:lang w:val="es-CO"/>
        </w:rPr>
        <w:t xml:space="preserve"> </w:t>
      </w:r>
      <w:r w:rsidR="00B054D3" w:rsidRPr="00DB2998">
        <w:rPr>
          <w:rFonts w:ascii="Times New Roman" w:hAnsi="Times New Roman" w:cs="Times New Roman"/>
          <w:sz w:val="24"/>
          <w:szCs w:val="24"/>
          <w:lang w:val="es-CO"/>
        </w:rPr>
        <w:t>transversal</w:t>
      </w:r>
      <w:r w:rsidRPr="00DB2998">
        <w:rPr>
          <w:rFonts w:ascii="Times New Roman" w:hAnsi="Times New Roman" w:cs="Times New Roman"/>
          <w:sz w:val="24"/>
          <w:szCs w:val="24"/>
          <w:lang w:val="es-CO"/>
        </w:rPr>
        <w:t>.</w:t>
      </w:r>
    </w:p>
    <w:p w:rsidR="00916CE6" w:rsidRPr="00DB2998" w:rsidRDefault="00916CE6" w:rsidP="00DB2998">
      <w:pPr>
        <w:pStyle w:val="Prrafodelista"/>
        <w:numPr>
          <w:ilvl w:val="0"/>
          <w:numId w:val="12"/>
        </w:numPr>
        <w:tabs>
          <w:tab w:val="left" w:pos="841"/>
          <w:tab w:val="left" w:pos="842"/>
        </w:tabs>
        <w:spacing w:before="1" w:line="480" w:lineRule="auto"/>
        <w:ind w:left="841" w:right="475"/>
        <w:rPr>
          <w:rFonts w:ascii="Times New Roman" w:hAnsi="Times New Roman" w:cs="Times New Roman"/>
          <w:sz w:val="24"/>
          <w:szCs w:val="24"/>
          <w:lang w:val="es-CO"/>
        </w:rPr>
      </w:pPr>
      <w:r w:rsidRPr="00DB2998">
        <w:rPr>
          <w:rFonts w:ascii="Times New Roman" w:hAnsi="Times New Roman" w:cs="Times New Roman"/>
          <w:sz w:val="24"/>
          <w:szCs w:val="24"/>
          <w:lang w:val="es-CO"/>
        </w:rPr>
        <w:t xml:space="preserve">Se le debe indicar al paciente no masticar las partículas, de </w:t>
      </w:r>
      <w:r w:rsidR="00B054D3" w:rsidRPr="00DB2998">
        <w:rPr>
          <w:rFonts w:ascii="Times New Roman" w:hAnsi="Times New Roman" w:cs="Times New Roman"/>
          <w:sz w:val="24"/>
          <w:szCs w:val="24"/>
          <w:lang w:val="es-CO"/>
        </w:rPr>
        <w:t>hecho,</w:t>
      </w:r>
      <w:r w:rsidRPr="00DB2998">
        <w:rPr>
          <w:rFonts w:ascii="Times New Roman" w:hAnsi="Times New Roman" w:cs="Times New Roman"/>
          <w:sz w:val="24"/>
          <w:szCs w:val="24"/>
          <w:lang w:val="es-CO"/>
        </w:rPr>
        <w:t xml:space="preserve"> ningún medicamento debe</w:t>
      </w:r>
      <w:r w:rsidRPr="00DB2998">
        <w:rPr>
          <w:rFonts w:ascii="Times New Roman" w:hAnsi="Times New Roman" w:cs="Times New Roman"/>
          <w:spacing w:val="-18"/>
          <w:sz w:val="24"/>
          <w:szCs w:val="24"/>
          <w:lang w:val="es-CO"/>
        </w:rPr>
        <w:t xml:space="preserve"> </w:t>
      </w:r>
      <w:r w:rsidRPr="00DB2998">
        <w:rPr>
          <w:rFonts w:ascii="Times New Roman" w:hAnsi="Times New Roman" w:cs="Times New Roman"/>
          <w:sz w:val="24"/>
          <w:szCs w:val="24"/>
          <w:lang w:val="es-CO"/>
        </w:rPr>
        <w:t>ser masticado a menos que sea una formulación diseñada específicamente para éste</w:t>
      </w:r>
      <w:r w:rsidRPr="00DB2998">
        <w:rPr>
          <w:rFonts w:ascii="Times New Roman" w:hAnsi="Times New Roman" w:cs="Times New Roman"/>
          <w:spacing w:val="-10"/>
          <w:sz w:val="24"/>
          <w:szCs w:val="24"/>
          <w:lang w:val="es-CO"/>
        </w:rPr>
        <w:t xml:space="preserve"> </w:t>
      </w:r>
      <w:r w:rsidRPr="00DB2998">
        <w:rPr>
          <w:rFonts w:ascii="Times New Roman" w:hAnsi="Times New Roman" w:cs="Times New Roman"/>
          <w:sz w:val="24"/>
          <w:szCs w:val="24"/>
          <w:lang w:val="es-CO"/>
        </w:rPr>
        <w:t>propósito.</w:t>
      </w:r>
    </w:p>
    <w:p w:rsidR="00916CE6" w:rsidRDefault="00916CE6" w:rsidP="00DB2998">
      <w:pPr>
        <w:spacing w:line="480" w:lineRule="auto"/>
        <w:rPr>
          <w:lang w:val="es-CO"/>
        </w:rPr>
      </w:pPr>
    </w:p>
    <w:p w:rsidR="00D631A6" w:rsidRPr="00D631A6" w:rsidRDefault="00D631A6" w:rsidP="00DB2998">
      <w:pPr>
        <w:spacing w:line="480" w:lineRule="auto"/>
        <w:rPr>
          <w:lang w:val="es-CO"/>
        </w:rPr>
      </w:pPr>
    </w:p>
    <w:p w:rsidR="00D631A6" w:rsidRPr="00D631A6" w:rsidRDefault="00D631A6" w:rsidP="00D631A6">
      <w:pPr>
        <w:spacing w:line="480" w:lineRule="auto"/>
        <w:rPr>
          <w:lang w:val="es-CO"/>
        </w:rPr>
      </w:pPr>
      <w:r w:rsidRPr="00D631A6">
        <w:rPr>
          <w:sz w:val="22"/>
          <w:szCs w:val="22"/>
          <w:lang w:val="es-CO"/>
        </w:rPr>
        <w:t>Imagen 1-Vigilancia Sanitaria monitorea investigación sobre uso.</w:t>
      </w:r>
    </w:p>
    <w:p w:rsidR="00D631A6" w:rsidRPr="00D631A6" w:rsidRDefault="00D631A6" w:rsidP="00D631A6">
      <w:pPr>
        <w:spacing w:line="480" w:lineRule="auto"/>
        <w:rPr>
          <w:lang w:val="es-CO"/>
        </w:rPr>
      </w:pPr>
      <w:r w:rsidRPr="00D631A6">
        <w:rPr>
          <w:sz w:val="22"/>
          <w:szCs w:val="22"/>
          <w:lang w:val="es-CO"/>
        </w:rPr>
        <w:t>Imagen 2-</w:t>
      </w:r>
      <w:r w:rsidRPr="00D631A6">
        <w:rPr>
          <w:lang w:val="es-CO"/>
        </w:rPr>
        <w:t>Medicamentos.</w:t>
      </w:r>
    </w:p>
    <w:p w:rsidR="00D631A6" w:rsidRPr="00D631A6" w:rsidRDefault="00D631A6" w:rsidP="00D631A6">
      <w:pPr>
        <w:spacing w:line="480" w:lineRule="auto"/>
        <w:rPr>
          <w:lang w:val="es-CO"/>
        </w:rPr>
      </w:pPr>
      <w:r w:rsidRPr="00D631A6">
        <w:rPr>
          <w:lang w:val="es-CO"/>
        </w:rPr>
        <w:t>Imagen 3-</w:t>
      </w:r>
      <w:r w:rsidRPr="00D631A6">
        <w:rPr>
          <w:sz w:val="22"/>
          <w:szCs w:val="22"/>
          <w:lang w:val="es-CO"/>
        </w:rPr>
        <w:t>Tabletas sublinguales y algunas de sus tecnologías</w:t>
      </w:r>
    </w:p>
    <w:p w:rsidR="00D631A6" w:rsidRPr="00D631A6" w:rsidRDefault="00D631A6" w:rsidP="00D631A6">
      <w:pPr>
        <w:spacing w:after="160" w:line="480" w:lineRule="auto"/>
        <w:rPr>
          <w:rFonts w:eastAsiaTheme="minorHAnsi"/>
          <w:sz w:val="22"/>
          <w:szCs w:val="22"/>
          <w:lang w:val="es-CO"/>
        </w:rPr>
      </w:pPr>
      <w:r w:rsidRPr="00D631A6">
        <w:rPr>
          <w:sz w:val="22"/>
          <w:szCs w:val="22"/>
          <w:lang w:val="es-CO"/>
        </w:rPr>
        <w:t>Imagen 4-Comp</w:t>
      </w:r>
      <w:r w:rsidRPr="00D631A6">
        <w:rPr>
          <w:lang w:val="es-CO"/>
        </w:rPr>
        <w:t xml:space="preserve">rimidos con cubierta entérica </w:t>
      </w:r>
    </w:p>
    <w:p w:rsidR="00D631A6" w:rsidRPr="00D631A6" w:rsidRDefault="00D631A6" w:rsidP="00D631A6">
      <w:pPr>
        <w:spacing w:line="480" w:lineRule="auto"/>
        <w:rPr>
          <w:sz w:val="22"/>
          <w:szCs w:val="22"/>
          <w:lang w:val="es-CO" w:eastAsia="es-CO"/>
        </w:rPr>
      </w:pPr>
      <w:r w:rsidRPr="00D631A6">
        <w:rPr>
          <w:sz w:val="22"/>
          <w:szCs w:val="22"/>
          <w:lang w:val="es-CO" w:eastAsia="es-CO"/>
        </w:rPr>
        <w:t>Imagen 5-</w:t>
      </w:r>
      <w:r w:rsidRPr="00D631A6">
        <w:rPr>
          <w:lang w:val="es-CO" w:eastAsia="es-CO"/>
        </w:rPr>
        <w:t xml:space="preserve"> </w:t>
      </w:r>
      <w:r w:rsidRPr="00D631A6">
        <w:rPr>
          <w:sz w:val="22"/>
          <w:szCs w:val="22"/>
          <w:lang w:val="es-CO" w:eastAsia="es-CO"/>
        </w:rPr>
        <w:t>Jumbo</w:t>
      </w:r>
      <w:r w:rsidRPr="00D631A6">
        <w:rPr>
          <w:lang w:val="es-CO" w:eastAsia="es-CO"/>
        </w:rPr>
        <w:t xml:space="preserve"> </w:t>
      </w:r>
      <w:r w:rsidRPr="00D631A6">
        <w:rPr>
          <w:sz w:val="22"/>
          <w:szCs w:val="22"/>
          <w:lang w:val="es-CO" w:eastAsia="es-CO"/>
        </w:rPr>
        <w:t>Aspirina 500 mg efervescente x 12 tabletas bay</w:t>
      </w:r>
    </w:p>
    <w:p w:rsidR="00D631A6" w:rsidRPr="00D631A6" w:rsidRDefault="00D631A6" w:rsidP="00D631A6">
      <w:pPr>
        <w:spacing w:line="480" w:lineRule="auto"/>
        <w:rPr>
          <w:sz w:val="22"/>
          <w:szCs w:val="22"/>
          <w:lang w:val="es-CO" w:eastAsia="es-CO"/>
        </w:rPr>
      </w:pPr>
      <w:r w:rsidRPr="00D631A6">
        <w:rPr>
          <w:sz w:val="22"/>
          <w:szCs w:val="22"/>
          <w:lang w:val="es-CO" w:eastAsia="es-CO"/>
        </w:rPr>
        <w:t>Imagen 6-</w:t>
      </w:r>
      <w:r w:rsidRPr="00D631A6">
        <w:rPr>
          <w:lang w:val="es-CO" w:eastAsia="es-CO"/>
        </w:rPr>
        <w:t xml:space="preserve"> Partir o triturar tabletas.</w:t>
      </w:r>
      <w:r w:rsidRPr="00D631A6">
        <w:rPr>
          <w:sz w:val="22"/>
          <w:szCs w:val="22"/>
          <w:lang w:val="es-CO" w:eastAsia="es-CO"/>
        </w:rPr>
        <w:t xml:space="preserve"> </w:t>
      </w:r>
    </w:p>
    <w:p w:rsidR="00D631A6" w:rsidRPr="00DB2998" w:rsidRDefault="00D631A6" w:rsidP="00DB2998">
      <w:pPr>
        <w:spacing w:line="480" w:lineRule="auto"/>
        <w:rPr>
          <w:lang w:val="es-CO"/>
        </w:rPr>
        <w:sectPr w:rsidR="00D631A6" w:rsidRPr="00DB2998" w:rsidSect="00DB2998">
          <w:pgSz w:w="12240" w:h="15840"/>
          <w:pgMar w:top="1418" w:right="1418" w:bottom="1418" w:left="1418" w:header="720" w:footer="720" w:gutter="0"/>
          <w:cols w:space="720"/>
        </w:sectPr>
      </w:pPr>
    </w:p>
    <w:p w:rsidR="00236E6D" w:rsidRPr="00DB2998" w:rsidRDefault="00DB2998" w:rsidP="00D631A6">
      <w:pPr>
        <w:pStyle w:val="Ttulo1"/>
        <w:tabs>
          <w:tab w:val="right" w:pos="9284"/>
        </w:tabs>
        <w:rPr>
          <w:lang w:val="es-CO"/>
        </w:rPr>
      </w:pPr>
      <w:r w:rsidRPr="00DB2998">
        <w:rPr>
          <w:lang w:val="es-CO"/>
        </w:rPr>
        <w:lastRenderedPageBreak/>
        <w:t xml:space="preserve">BIBLIOGRAFIA </w:t>
      </w:r>
      <w:bookmarkStart w:id="6" w:name="_GoBack"/>
      <w:bookmarkEnd w:id="6"/>
      <w:r w:rsidR="00D631A6">
        <w:rPr>
          <w:lang w:val="es-CO"/>
        </w:rPr>
        <w:tab/>
      </w:r>
    </w:p>
    <w:p w:rsidR="00770E2E" w:rsidRPr="00DB2998" w:rsidRDefault="00770E2E" w:rsidP="00DB2998">
      <w:pPr>
        <w:spacing w:line="480" w:lineRule="auto"/>
        <w:ind w:left="720" w:hanging="720"/>
        <w:rPr>
          <w:lang w:val="es-CO"/>
        </w:rPr>
      </w:pPr>
      <w:r w:rsidRPr="00DB2998">
        <w:rPr>
          <w:lang w:val="es-CO"/>
        </w:rPr>
        <w:t xml:space="preserve">Alderete, E., Vega, W. A., </w:t>
      </w:r>
      <w:r w:rsidR="00B054D3" w:rsidRPr="00DB2998">
        <w:rPr>
          <w:lang w:val="es-CO"/>
        </w:rPr>
        <w:t>Koldo</w:t>
      </w:r>
      <w:r w:rsidRPr="00DB2998">
        <w:rPr>
          <w:lang w:val="es-CO"/>
        </w:rPr>
        <w:t xml:space="preserve">, B., &amp; Aguilar-Gaxiola, S. (2000). </w:t>
      </w:r>
      <w:r w:rsidR="00B054D3" w:rsidRPr="00DB2998">
        <w:rPr>
          <w:lang w:val="es-CO"/>
        </w:rPr>
        <w:t>Liftin</w:t>
      </w:r>
      <w:r w:rsidRPr="00DB2998">
        <w:rPr>
          <w:lang w:val="es-CO"/>
        </w:rPr>
        <w:t xml:space="preserve"> </w:t>
      </w:r>
      <w:r w:rsidR="00B054D3" w:rsidRPr="00DB2998">
        <w:rPr>
          <w:lang w:val="es-CO"/>
        </w:rPr>
        <w:t>prevalece</w:t>
      </w:r>
      <w:r w:rsidRPr="00DB2998">
        <w:rPr>
          <w:lang w:val="es-CO"/>
        </w:rPr>
        <w:t xml:space="preserve"> of and </w:t>
      </w:r>
      <w:r w:rsidR="00B054D3" w:rsidRPr="00DB2998">
        <w:rPr>
          <w:lang w:val="es-CO"/>
        </w:rPr>
        <w:t>risa</w:t>
      </w:r>
      <w:r w:rsidRPr="00DB2998">
        <w:rPr>
          <w:lang w:val="es-CO"/>
        </w:rPr>
        <w:t xml:space="preserve"> </w:t>
      </w:r>
      <w:r w:rsidR="00B054D3" w:rsidRPr="00DB2998">
        <w:rPr>
          <w:lang w:val="es-CO"/>
        </w:rPr>
        <w:t>factores</w:t>
      </w:r>
      <w:r w:rsidRPr="00DB2998">
        <w:rPr>
          <w:lang w:val="es-CO"/>
        </w:rPr>
        <w:t xml:space="preserve"> </w:t>
      </w:r>
      <w:r w:rsidR="00B054D3" w:rsidRPr="00DB2998">
        <w:rPr>
          <w:lang w:val="es-CO"/>
        </w:rPr>
        <w:t>foro</w:t>
      </w:r>
      <w:r w:rsidRPr="00DB2998">
        <w:rPr>
          <w:lang w:val="es-CO"/>
        </w:rPr>
        <w:t xml:space="preserve"> psychiatric disorders among Mexican migrant farmworkers in California. </w:t>
      </w:r>
      <w:r w:rsidRPr="00DB2998">
        <w:rPr>
          <w:i/>
          <w:lang w:val="es-CO"/>
        </w:rPr>
        <w:t>American Journal of Public Health</w:t>
      </w:r>
      <w:r w:rsidRPr="00DB2998">
        <w:rPr>
          <w:lang w:val="es-CO"/>
        </w:rPr>
        <w:t>, 90, 608 – 614</w:t>
      </w:r>
      <w:r w:rsidR="00E145EE" w:rsidRPr="00DB2998">
        <w:rPr>
          <w:lang w:val="es-CO"/>
        </w:rPr>
        <w:t>.</w:t>
      </w:r>
    </w:p>
    <w:p w:rsidR="001D11A4" w:rsidRPr="00DB2998" w:rsidRDefault="001D11A4" w:rsidP="00DB2998">
      <w:pPr>
        <w:pStyle w:val="Bibliografa"/>
        <w:spacing w:line="480" w:lineRule="auto"/>
        <w:ind w:left="720" w:hanging="720"/>
        <w:rPr>
          <w:noProof/>
          <w:lang w:val="es-CO"/>
        </w:rPr>
      </w:pPr>
      <w:r w:rsidRPr="00DB2998">
        <w:rPr>
          <w:lang w:val="es-CO"/>
        </w:rPr>
        <w:fldChar w:fldCharType="begin"/>
      </w:r>
      <w:r w:rsidRPr="00DB2998">
        <w:rPr>
          <w:lang w:val="es-CO"/>
        </w:rPr>
        <w:instrText xml:space="preserve"> BIBLIOGRAPHY  \l 3082 </w:instrText>
      </w:r>
      <w:r w:rsidRPr="00DB2998">
        <w:rPr>
          <w:lang w:val="es-CO"/>
        </w:rPr>
        <w:fldChar w:fldCharType="separate"/>
      </w:r>
      <w:r w:rsidRPr="00DB2998">
        <w:rPr>
          <w:noProof/>
          <w:lang w:val="es-CO"/>
        </w:rPr>
        <w:t xml:space="preserve">American Psychological Association. (2010). </w:t>
      </w:r>
      <w:r w:rsidRPr="00DB2998">
        <w:rPr>
          <w:i/>
          <w:iCs/>
          <w:noProof/>
          <w:lang w:val="es-CO"/>
        </w:rPr>
        <w:t>Manual de Publicaciones de la American Psychological Association</w:t>
      </w:r>
      <w:r w:rsidRPr="00DB2998">
        <w:rPr>
          <w:noProof/>
          <w:lang w:val="es-CO"/>
        </w:rPr>
        <w:t xml:space="preserve"> (6 ed.). (M. G. Frías, Trad.) México, México: El Manual Moderno.</w:t>
      </w:r>
    </w:p>
    <w:p w:rsidR="008572C4" w:rsidRPr="00DB2998" w:rsidRDefault="001D11A4" w:rsidP="00DB2998">
      <w:pPr>
        <w:spacing w:line="480" w:lineRule="auto"/>
        <w:ind w:left="720" w:hanging="720"/>
        <w:rPr>
          <w:lang w:val="es-CO"/>
        </w:rPr>
      </w:pPr>
      <w:r w:rsidRPr="00DB2998">
        <w:rPr>
          <w:lang w:val="es-CO"/>
        </w:rPr>
        <w:fldChar w:fldCharType="end"/>
      </w:r>
      <w:r w:rsidR="008572C4" w:rsidRPr="00DB2998">
        <w:rPr>
          <w:color w:val="000000"/>
          <w:lang w:val="es-CO"/>
        </w:rPr>
        <w:t xml:space="preserve">Augen, J. (2004). </w:t>
      </w:r>
      <w:r w:rsidR="008572C4" w:rsidRPr="00DB2998">
        <w:rPr>
          <w:i/>
          <w:color w:val="000000"/>
          <w:lang w:val="es-CO"/>
        </w:rPr>
        <w:t>Bioinformatics in the post-genomic era: Genome, transcriptome, proteome, and information-based medicine</w:t>
      </w:r>
      <w:r w:rsidR="008572C4" w:rsidRPr="00DB2998">
        <w:rPr>
          <w:color w:val="000000"/>
          <w:lang w:val="es-CO"/>
        </w:rPr>
        <w:t>. Addison-Wesley Professional.</w:t>
      </w:r>
    </w:p>
    <w:p w:rsidR="008572C4" w:rsidRPr="00DB2998" w:rsidRDefault="008572C4" w:rsidP="00DB2998">
      <w:pPr>
        <w:spacing w:line="480" w:lineRule="auto"/>
        <w:ind w:left="720" w:hanging="720"/>
        <w:rPr>
          <w:color w:val="000000"/>
          <w:lang w:val="es-CO"/>
        </w:rPr>
      </w:pPr>
      <w:r w:rsidRPr="00DB2998">
        <w:rPr>
          <w:color w:val="000000"/>
          <w:lang w:val="es-CO"/>
        </w:rPr>
        <w:t>Blankenberg, D., Kuster, G. V., Coraor, N., Ananda, G</w:t>
      </w:r>
      <w:r w:rsidR="00770E2E" w:rsidRPr="00DB2998">
        <w:rPr>
          <w:color w:val="000000"/>
          <w:lang w:val="es-CO"/>
        </w:rPr>
        <w:t xml:space="preserve">., Lazarus, R., Mangan, M. </w:t>
      </w:r>
      <w:r w:rsidRPr="00DB2998">
        <w:rPr>
          <w:color w:val="000000"/>
          <w:lang w:val="es-CO"/>
        </w:rPr>
        <w:t>&amp; Taylor, J. (2010). Galaxy: a web</w:t>
      </w:r>
      <w:r w:rsidRPr="00DB2998">
        <w:rPr>
          <w:rFonts w:ascii="Cambria Math" w:hAnsi="Cambria Math" w:cs="Cambria Math"/>
          <w:color w:val="000000"/>
          <w:lang w:val="es-CO"/>
        </w:rPr>
        <w:t>‐</w:t>
      </w:r>
      <w:r w:rsidRPr="00DB2998">
        <w:rPr>
          <w:color w:val="000000"/>
          <w:lang w:val="es-CO"/>
        </w:rPr>
        <w:t xml:space="preserve">based genome analysis tool for experimentalists. Current protocols in molecular biology, 19-10. </w:t>
      </w:r>
    </w:p>
    <w:p w:rsidR="008572C4" w:rsidRPr="00DB2998" w:rsidRDefault="008572C4" w:rsidP="00DB2998">
      <w:pPr>
        <w:spacing w:line="480" w:lineRule="auto"/>
        <w:ind w:left="720" w:hanging="720"/>
        <w:rPr>
          <w:color w:val="000000"/>
          <w:lang w:val="es-CO"/>
        </w:rPr>
      </w:pPr>
      <w:r w:rsidRPr="00DB2998">
        <w:rPr>
          <w:color w:val="000000"/>
          <w:lang w:val="es-CO"/>
        </w:rPr>
        <w:t xml:space="preserve">Bolger, A., &amp; Giorgi, F. </w:t>
      </w:r>
      <w:r w:rsidR="001D11A4" w:rsidRPr="00DB2998">
        <w:rPr>
          <w:color w:val="000000"/>
          <w:lang w:val="es-CO"/>
        </w:rPr>
        <w:t>(2003)</w:t>
      </w:r>
      <w:r w:rsidR="00770E2E" w:rsidRPr="00DB2998">
        <w:rPr>
          <w:color w:val="000000"/>
          <w:lang w:val="es-CO"/>
        </w:rPr>
        <w:t xml:space="preserve"> </w:t>
      </w:r>
      <w:r w:rsidRPr="00DB2998">
        <w:rPr>
          <w:color w:val="000000"/>
          <w:lang w:val="es-CO"/>
        </w:rPr>
        <w:t>Trimmomatic: A Flexible Read Trimming Tool for Illumina NGS Data. URL http://www. usadellab. org/cms/index. php.</w:t>
      </w:r>
    </w:p>
    <w:p w:rsidR="008572C4" w:rsidRPr="00DB2998" w:rsidRDefault="008572C4" w:rsidP="00DB2998">
      <w:pPr>
        <w:spacing w:line="480" w:lineRule="auto"/>
        <w:ind w:left="720" w:hanging="720"/>
        <w:rPr>
          <w:color w:val="000000"/>
          <w:lang w:val="es-CO"/>
        </w:rPr>
      </w:pPr>
      <w:r w:rsidRPr="00DB2998">
        <w:rPr>
          <w:color w:val="000000"/>
          <w:lang w:val="es-CO"/>
        </w:rPr>
        <w:t>Giardine, B., Riemer, C., Hardison, R. C., Burhans,</w:t>
      </w:r>
      <w:r w:rsidR="00770E2E" w:rsidRPr="00DB2998">
        <w:rPr>
          <w:color w:val="000000"/>
          <w:lang w:val="es-CO"/>
        </w:rPr>
        <w:t xml:space="preserve"> R., Elnitski, L., Shah, P.</w:t>
      </w:r>
      <w:r w:rsidRPr="00DB2998">
        <w:rPr>
          <w:color w:val="000000"/>
          <w:lang w:val="es-CO"/>
        </w:rPr>
        <w:t xml:space="preserve"> &amp; Nekrutenko, A. (2005). Galaxy: a platform for interactive large-scale genome analysis. Genome research, 15(10), 1451-1455.</w:t>
      </w:r>
    </w:p>
    <w:p w:rsidR="00B054D3" w:rsidRDefault="00770E2E" w:rsidP="00DB2998">
      <w:pPr>
        <w:spacing w:line="480" w:lineRule="auto"/>
        <w:ind w:left="720" w:hanging="720"/>
        <w:rPr>
          <w:i/>
          <w:lang w:val="es-CO"/>
        </w:rPr>
      </w:pPr>
      <w:r w:rsidRPr="00DB2998">
        <w:rPr>
          <w:lang w:val="es-CO"/>
        </w:rPr>
        <w:t xml:space="preserve">Harwood, A. (1981). </w:t>
      </w:r>
      <w:r w:rsidRPr="00DB2998">
        <w:rPr>
          <w:i/>
          <w:lang w:val="es-CO"/>
        </w:rPr>
        <w:t>Ethnicity and medical care</w:t>
      </w:r>
    </w:p>
    <w:p w:rsidR="00B054D3" w:rsidRDefault="00B054D3" w:rsidP="00DB2998">
      <w:pPr>
        <w:spacing w:line="480" w:lineRule="auto"/>
        <w:ind w:left="720" w:hanging="720"/>
        <w:rPr>
          <w:lang w:val="es-CO"/>
        </w:rPr>
      </w:pPr>
    </w:p>
    <w:p w:rsidR="00770E2E" w:rsidRPr="00DB2998" w:rsidRDefault="00770E2E" w:rsidP="00DB2998">
      <w:pPr>
        <w:spacing w:line="480" w:lineRule="auto"/>
        <w:ind w:left="720" w:hanging="720"/>
        <w:rPr>
          <w:color w:val="000000"/>
          <w:lang w:val="es-CO"/>
        </w:rPr>
      </w:pPr>
      <w:r w:rsidRPr="00DB2998">
        <w:rPr>
          <w:lang w:val="es-CO"/>
        </w:rPr>
        <w:t>. Cambridge, MA: Harvard University Press.</w:t>
      </w:r>
    </w:p>
    <w:p w:rsidR="003D63DF" w:rsidRPr="00DB2998" w:rsidRDefault="00770E2E" w:rsidP="00D631A6">
      <w:pPr>
        <w:spacing w:line="480" w:lineRule="auto"/>
        <w:ind w:left="720" w:hanging="720"/>
        <w:rPr>
          <w:lang w:val="es-CO"/>
        </w:rPr>
      </w:pPr>
      <w:r w:rsidRPr="00DB2998">
        <w:rPr>
          <w:lang w:val="es-CO"/>
        </w:rPr>
        <w:t xml:space="preserve">Martinez, O. J. (1994). </w:t>
      </w:r>
      <w:r w:rsidRPr="00DB2998">
        <w:rPr>
          <w:i/>
          <w:lang w:val="es-CO"/>
        </w:rPr>
        <w:t>Border people: Life and society in the U. S.–Mexico borderlands.</w:t>
      </w:r>
      <w:r w:rsidRPr="00DB2998">
        <w:rPr>
          <w:lang w:val="es-CO"/>
        </w:rPr>
        <w:t xml:space="preserve"> Tucson: University of Arizona Press</w:t>
      </w:r>
      <w:r w:rsidR="00E145EE" w:rsidRPr="00DB2998">
        <w:rPr>
          <w:lang w:val="es-CO"/>
        </w:rPr>
        <w:t>.</w:t>
      </w:r>
    </w:p>
    <w:sectPr w:rsidR="003D63DF" w:rsidRPr="00DB2998" w:rsidSect="00DB2998">
      <w:pgSz w:w="12240" w:h="15840" w:code="1"/>
      <w:pgMar w:top="1418" w:right="1418" w:bottom="1418" w:left="1418"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633" w:rsidRDefault="00257633">
      <w:r>
        <w:separator/>
      </w:r>
    </w:p>
    <w:p w:rsidR="00257633" w:rsidRDefault="00257633"/>
  </w:endnote>
  <w:endnote w:type="continuationSeparator" w:id="0">
    <w:p w:rsidR="00257633" w:rsidRDefault="00257633">
      <w:r>
        <w:continuationSeparator/>
      </w:r>
    </w:p>
    <w:p w:rsidR="00257633" w:rsidRDefault="00257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633" w:rsidRDefault="00257633">
      <w:r>
        <w:separator/>
      </w:r>
    </w:p>
    <w:p w:rsidR="00257633" w:rsidRDefault="00257633"/>
  </w:footnote>
  <w:footnote w:type="continuationSeparator" w:id="0">
    <w:p w:rsidR="00257633" w:rsidRDefault="00257633">
      <w:r>
        <w:continuationSeparator/>
      </w:r>
    </w:p>
    <w:p w:rsidR="00257633" w:rsidRDefault="0025763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98" w:rsidRDefault="00DB2998" w:rsidP="00D6661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B2998" w:rsidRDefault="00DB2998" w:rsidP="00755F52">
    <w:pPr>
      <w:spacing w:line="34" w:lineRule="auto"/>
      <w:ind w:right="360"/>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98" w:rsidRDefault="00DB2998" w:rsidP="00D6661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631A6">
      <w:rPr>
        <w:rStyle w:val="Nmerodepgina"/>
        <w:noProof/>
      </w:rPr>
      <w:t>4</w:t>
    </w:r>
    <w:r>
      <w:rPr>
        <w:rStyle w:val="Nmerodepgina"/>
      </w:rPr>
      <w:fldChar w:fldCharType="end"/>
    </w:r>
  </w:p>
  <w:p w:rsidR="00DB2998" w:rsidRDefault="00DB2998" w:rsidP="00755F52">
    <w:pPr>
      <w:spacing w:line="34" w:lineRule="auto"/>
      <w:ind w:right="36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3A63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244E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46A03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C2F8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0C68F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18CA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2DF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703D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A62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8691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623D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101E29"/>
    <w:multiLevelType w:val="hybridMultilevel"/>
    <w:tmpl w:val="9086F6AE"/>
    <w:lvl w:ilvl="0" w:tplc="0194001C">
      <w:numFmt w:val="bullet"/>
      <w:lvlText w:val=""/>
      <w:lvlJc w:val="left"/>
      <w:pPr>
        <w:ind w:left="842" w:hanging="361"/>
      </w:pPr>
      <w:rPr>
        <w:rFonts w:ascii="Symbol" w:eastAsia="Symbol" w:hAnsi="Symbol" w:cs="Symbol" w:hint="default"/>
        <w:w w:val="100"/>
        <w:sz w:val="20"/>
        <w:szCs w:val="20"/>
        <w:lang w:val="es-ES" w:eastAsia="en-US" w:bidi="ar-SA"/>
      </w:rPr>
    </w:lvl>
    <w:lvl w:ilvl="1" w:tplc="7E90D7B4">
      <w:numFmt w:val="bullet"/>
      <w:lvlText w:val="•"/>
      <w:lvlJc w:val="left"/>
      <w:pPr>
        <w:ind w:left="1664" w:hanging="361"/>
      </w:pPr>
      <w:rPr>
        <w:rFonts w:hint="default"/>
        <w:lang w:val="es-ES" w:eastAsia="en-US" w:bidi="ar-SA"/>
      </w:rPr>
    </w:lvl>
    <w:lvl w:ilvl="2" w:tplc="A3D0157E">
      <w:numFmt w:val="bullet"/>
      <w:lvlText w:val="•"/>
      <w:lvlJc w:val="left"/>
      <w:pPr>
        <w:ind w:left="2488" w:hanging="361"/>
      </w:pPr>
      <w:rPr>
        <w:rFonts w:hint="default"/>
        <w:lang w:val="es-ES" w:eastAsia="en-US" w:bidi="ar-SA"/>
      </w:rPr>
    </w:lvl>
    <w:lvl w:ilvl="3" w:tplc="05A29586">
      <w:numFmt w:val="bullet"/>
      <w:lvlText w:val="•"/>
      <w:lvlJc w:val="left"/>
      <w:pPr>
        <w:ind w:left="3312" w:hanging="361"/>
      </w:pPr>
      <w:rPr>
        <w:rFonts w:hint="default"/>
        <w:lang w:val="es-ES" w:eastAsia="en-US" w:bidi="ar-SA"/>
      </w:rPr>
    </w:lvl>
    <w:lvl w:ilvl="4" w:tplc="A34E7EEA">
      <w:numFmt w:val="bullet"/>
      <w:lvlText w:val="•"/>
      <w:lvlJc w:val="left"/>
      <w:pPr>
        <w:ind w:left="4136" w:hanging="361"/>
      </w:pPr>
      <w:rPr>
        <w:rFonts w:hint="default"/>
        <w:lang w:val="es-ES" w:eastAsia="en-US" w:bidi="ar-SA"/>
      </w:rPr>
    </w:lvl>
    <w:lvl w:ilvl="5" w:tplc="6BF074B2">
      <w:numFmt w:val="bullet"/>
      <w:lvlText w:val="•"/>
      <w:lvlJc w:val="left"/>
      <w:pPr>
        <w:ind w:left="4960" w:hanging="361"/>
      </w:pPr>
      <w:rPr>
        <w:rFonts w:hint="default"/>
        <w:lang w:val="es-ES" w:eastAsia="en-US" w:bidi="ar-SA"/>
      </w:rPr>
    </w:lvl>
    <w:lvl w:ilvl="6" w:tplc="70DC230C">
      <w:numFmt w:val="bullet"/>
      <w:lvlText w:val="•"/>
      <w:lvlJc w:val="left"/>
      <w:pPr>
        <w:ind w:left="5784" w:hanging="361"/>
      </w:pPr>
      <w:rPr>
        <w:rFonts w:hint="default"/>
        <w:lang w:val="es-ES" w:eastAsia="en-US" w:bidi="ar-SA"/>
      </w:rPr>
    </w:lvl>
    <w:lvl w:ilvl="7" w:tplc="0988F110">
      <w:numFmt w:val="bullet"/>
      <w:lvlText w:val="•"/>
      <w:lvlJc w:val="left"/>
      <w:pPr>
        <w:ind w:left="6608" w:hanging="361"/>
      </w:pPr>
      <w:rPr>
        <w:rFonts w:hint="default"/>
        <w:lang w:val="es-ES" w:eastAsia="en-US" w:bidi="ar-SA"/>
      </w:rPr>
    </w:lvl>
    <w:lvl w:ilvl="8" w:tplc="83025C60">
      <w:numFmt w:val="bullet"/>
      <w:lvlText w:val="•"/>
      <w:lvlJc w:val="left"/>
      <w:pPr>
        <w:ind w:left="7432" w:hanging="361"/>
      </w:pPr>
      <w:rPr>
        <w:rFonts w:hint="default"/>
        <w:lang w:val="es-ES" w:eastAsia="en-US" w:bidi="ar-SA"/>
      </w:rPr>
    </w:lvl>
  </w:abstractNum>
  <w:abstractNum w:abstractNumId="12" w15:restartNumberingAfterBreak="0">
    <w:nsid w:val="6E8A7637"/>
    <w:multiLevelType w:val="hybridMultilevel"/>
    <w:tmpl w:val="E8D85B7C"/>
    <w:lvl w:ilvl="0" w:tplc="01B62080">
      <w:start w:val="1"/>
      <w:numFmt w:val="decimal"/>
      <w:lvlText w:val="%1."/>
      <w:lvlJc w:val="left"/>
      <w:pPr>
        <w:ind w:left="121" w:hanging="201"/>
      </w:pPr>
      <w:rPr>
        <w:rFonts w:ascii="Arial" w:eastAsia="Arial" w:hAnsi="Arial" w:cs="Arial" w:hint="default"/>
        <w:spacing w:val="-2"/>
        <w:w w:val="99"/>
        <w:sz w:val="18"/>
        <w:szCs w:val="18"/>
        <w:lang w:val="es-ES" w:eastAsia="en-US" w:bidi="ar-SA"/>
      </w:rPr>
    </w:lvl>
    <w:lvl w:ilvl="1" w:tplc="569C1AB8">
      <w:numFmt w:val="bullet"/>
      <w:lvlText w:val="•"/>
      <w:lvlJc w:val="left"/>
      <w:pPr>
        <w:ind w:left="1016" w:hanging="201"/>
      </w:pPr>
      <w:rPr>
        <w:rFonts w:hint="default"/>
        <w:lang w:val="es-ES" w:eastAsia="en-US" w:bidi="ar-SA"/>
      </w:rPr>
    </w:lvl>
    <w:lvl w:ilvl="2" w:tplc="660429EA">
      <w:numFmt w:val="bullet"/>
      <w:lvlText w:val="•"/>
      <w:lvlJc w:val="left"/>
      <w:pPr>
        <w:ind w:left="1912" w:hanging="201"/>
      </w:pPr>
      <w:rPr>
        <w:rFonts w:hint="default"/>
        <w:lang w:val="es-ES" w:eastAsia="en-US" w:bidi="ar-SA"/>
      </w:rPr>
    </w:lvl>
    <w:lvl w:ilvl="3" w:tplc="55F2B972">
      <w:numFmt w:val="bullet"/>
      <w:lvlText w:val="•"/>
      <w:lvlJc w:val="left"/>
      <w:pPr>
        <w:ind w:left="2808" w:hanging="201"/>
      </w:pPr>
      <w:rPr>
        <w:rFonts w:hint="default"/>
        <w:lang w:val="es-ES" w:eastAsia="en-US" w:bidi="ar-SA"/>
      </w:rPr>
    </w:lvl>
    <w:lvl w:ilvl="4" w:tplc="D49AB208">
      <w:numFmt w:val="bullet"/>
      <w:lvlText w:val="•"/>
      <w:lvlJc w:val="left"/>
      <w:pPr>
        <w:ind w:left="3704" w:hanging="201"/>
      </w:pPr>
      <w:rPr>
        <w:rFonts w:hint="default"/>
        <w:lang w:val="es-ES" w:eastAsia="en-US" w:bidi="ar-SA"/>
      </w:rPr>
    </w:lvl>
    <w:lvl w:ilvl="5" w:tplc="62B075A4">
      <w:numFmt w:val="bullet"/>
      <w:lvlText w:val="•"/>
      <w:lvlJc w:val="left"/>
      <w:pPr>
        <w:ind w:left="4600" w:hanging="201"/>
      </w:pPr>
      <w:rPr>
        <w:rFonts w:hint="default"/>
        <w:lang w:val="es-ES" w:eastAsia="en-US" w:bidi="ar-SA"/>
      </w:rPr>
    </w:lvl>
    <w:lvl w:ilvl="6" w:tplc="A0AA15C4">
      <w:numFmt w:val="bullet"/>
      <w:lvlText w:val="•"/>
      <w:lvlJc w:val="left"/>
      <w:pPr>
        <w:ind w:left="5496" w:hanging="201"/>
      </w:pPr>
      <w:rPr>
        <w:rFonts w:hint="default"/>
        <w:lang w:val="es-ES" w:eastAsia="en-US" w:bidi="ar-SA"/>
      </w:rPr>
    </w:lvl>
    <w:lvl w:ilvl="7" w:tplc="81EEEA18">
      <w:numFmt w:val="bullet"/>
      <w:lvlText w:val="•"/>
      <w:lvlJc w:val="left"/>
      <w:pPr>
        <w:ind w:left="6392" w:hanging="201"/>
      </w:pPr>
      <w:rPr>
        <w:rFonts w:hint="default"/>
        <w:lang w:val="es-ES" w:eastAsia="en-US" w:bidi="ar-SA"/>
      </w:rPr>
    </w:lvl>
    <w:lvl w:ilvl="8" w:tplc="1BBA01C8">
      <w:numFmt w:val="bullet"/>
      <w:lvlText w:val="•"/>
      <w:lvlJc w:val="left"/>
      <w:pPr>
        <w:ind w:left="7288" w:hanging="201"/>
      </w:pPr>
      <w:rPr>
        <w:rFonts w:hint="default"/>
        <w:lang w:val="es-ES" w:eastAsia="en-US" w:bidi="ar-S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proofState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A05"/>
    <w:rsid w:val="00014A3E"/>
    <w:rsid w:val="000166A9"/>
    <w:rsid w:val="00057004"/>
    <w:rsid w:val="00062A7C"/>
    <w:rsid w:val="00064371"/>
    <w:rsid w:val="00073443"/>
    <w:rsid w:val="00076A95"/>
    <w:rsid w:val="000A002F"/>
    <w:rsid w:val="000B5C42"/>
    <w:rsid w:val="000B7AF9"/>
    <w:rsid w:val="000D64E3"/>
    <w:rsid w:val="000F63BB"/>
    <w:rsid w:val="0010217F"/>
    <w:rsid w:val="0013165A"/>
    <w:rsid w:val="00160644"/>
    <w:rsid w:val="001854FB"/>
    <w:rsid w:val="00193642"/>
    <w:rsid w:val="001C39F6"/>
    <w:rsid w:val="001C66FE"/>
    <w:rsid w:val="001D11A4"/>
    <w:rsid w:val="001D6904"/>
    <w:rsid w:val="001F6234"/>
    <w:rsid w:val="00236E6D"/>
    <w:rsid w:val="002429E5"/>
    <w:rsid w:val="00257633"/>
    <w:rsid w:val="00280CEF"/>
    <w:rsid w:val="0028757A"/>
    <w:rsid w:val="002B05BF"/>
    <w:rsid w:val="002E2492"/>
    <w:rsid w:val="002F2073"/>
    <w:rsid w:val="0030468B"/>
    <w:rsid w:val="00304BD0"/>
    <w:rsid w:val="00305C04"/>
    <w:rsid w:val="00307D77"/>
    <w:rsid w:val="00311311"/>
    <w:rsid w:val="00313E9E"/>
    <w:rsid w:val="003150D5"/>
    <w:rsid w:val="00320F78"/>
    <w:rsid w:val="003231EE"/>
    <w:rsid w:val="0035768F"/>
    <w:rsid w:val="0038177C"/>
    <w:rsid w:val="00387024"/>
    <w:rsid w:val="003B70F4"/>
    <w:rsid w:val="003C1575"/>
    <w:rsid w:val="003D040A"/>
    <w:rsid w:val="003D25E7"/>
    <w:rsid w:val="003D5275"/>
    <w:rsid w:val="003D63DF"/>
    <w:rsid w:val="003D737F"/>
    <w:rsid w:val="003F4322"/>
    <w:rsid w:val="003F7156"/>
    <w:rsid w:val="003F7474"/>
    <w:rsid w:val="00404616"/>
    <w:rsid w:val="00407B6A"/>
    <w:rsid w:val="00414400"/>
    <w:rsid w:val="0042190F"/>
    <w:rsid w:val="0044196E"/>
    <w:rsid w:val="004462EE"/>
    <w:rsid w:val="00474210"/>
    <w:rsid w:val="00480B96"/>
    <w:rsid w:val="0048303E"/>
    <w:rsid w:val="004920F6"/>
    <w:rsid w:val="004A1AD1"/>
    <w:rsid w:val="004A67E8"/>
    <w:rsid w:val="004C3D65"/>
    <w:rsid w:val="004D6472"/>
    <w:rsid w:val="004F394B"/>
    <w:rsid w:val="00517D35"/>
    <w:rsid w:val="0052204A"/>
    <w:rsid w:val="005352E0"/>
    <w:rsid w:val="00546133"/>
    <w:rsid w:val="00552852"/>
    <w:rsid w:val="00554E3A"/>
    <w:rsid w:val="00576116"/>
    <w:rsid w:val="00597D3F"/>
    <w:rsid w:val="005B2970"/>
    <w:rsid w:val="005B79E9"/>
    <w:rsid w:val="005E4912"/>
    <w:rsid w:val="005E6F1F"/>
    <w:rsid w:val="005F44D1"/>
    <w:rsid w:val="00612F41"/>
    <w:rsid w:val="00621129"/>
    <w:rsid w:val="00633916"/>
    <w:rsid w:val="0063760A"/>
    <w:rsid w:val="00641D2B"/>
    <w:rsid w:val="0064624A"/>
    <w:rsid w:val="00662D3E"/>
    <w:rsid w:val="00672DDD"/>
    <w:rsid w:val="00674D58"/>
    <w:rsid w:val="00676C91"/>
    <w:rsid w:val="00680095"/>
    <w:rsid w:val="006855CA"/>
    <w:rsid w:val="00690B77"/>
    <w:rsid w:val="006C4000"/>
    <w:rsid w:val="006E56E8"/>
    <w:rsid w:val="007038F6"/>
    <w:rsid w:val="00707877"/>
    <w:rsid w:val="00711200"/>
    <w:rsid w:val="0072397F"/>
    <w:rsid w:val="00731922"/>
    <w:rsid w:val="00731ACB"/>
    <w:rsid w:val="007368AD"/>
    <w:rsid w:val="0074133D"/>
    <w:rsid w:val="0075196D"/>
    <w:rsid w:val="0075558C"/>
    <w:rsid w:val="00755F52"/>
    <w:rsid w:val="00761EFA"/>
    <w:rsid w:val="00764873"/>
    <w:rsid w:val="00767DB3"/>
    <w:rsid w:val="00770E2E"/>
    <w:rsid w:val="007778DD"/>
    <w:rsid w:val="007853D9"/>
    <w:rsid w:val="00796693"/>
    <w:rsid w:val="007A2C59"/>
    <w:rsid w:val="007B32A6"/>
    <w:rsid w:val="007C7591"/>
    <w:rsid w:val="007D5CD5"/>
    <w:rsid w:val="007F6AE9"/>
    <w:rsid w:val="00822CF6"/>
    <w:rsid w:val="00836F89"/>
    <w:rsid w:val="00846459"/>
    <w:rsid w:val="0085011E"/>
    <w:rsid w:val="008572C4"/>
    <w:rsid w:val="00860A44"/>
    <w:rsid w:val="00863435"/>
    <w:rsid w:val="00872827"/>
    <w:rsid w:val="0087349A"/>
    <w:rsid w:val="00875E12"/>
    <w:rsid w:val="0088728B"/>
    <w:rsid w:val="00893217"/>
    <w:rsid w:val="00894D8C"/>
    <w:rsid w:val="00895DF4"/>
    <w:rsid w:val="008A7422"/>
    <w:rsid w:val="008B1A4D"/>
    <w:rsid w:val="008C633D"/>
    <w:rsid w:val="008C7696"/>
    <w:rsid w:val="008D589C"/>
    <w:rsid w:val="008E7085"/>
    <w:rsid w:val="008F60C3"/>
    <w:rsid w:val="0090225A"/>
    <w:rsid w:val="009033E8"/>
    <w:rsid w:val="00910AE4"/>
    <w:rsid w:val="0091262E"/>
    <w:rsid w:val="00916CE6"/>
    <w:rsid w:val="009215BC"/>
    <w:rsid w:val="00922000"/>
    <w:rsid w:val="0093163E"/>
    <w:rsid w:val="00936436"/>
    <w:rsid w:val="00966BAC"/>
    <w:rsid w:val="0099355C"/>
    <w:rsid w:val="0099532C"/>
    <w:rsid w:val="00996A58"/>
    <w:rsid w:val="009A2ABE"/>
    <w:rsid w:val="009A2C89"/>
    <w:rsid w:val="009A3DF3"/>
    <w:rsid w:val="009A6A2F"/>
    <w:rsid w:val="009C755C"/>
    <w:rsid w:val="009C780F"/>
    <w:rsid w:val="009E1A69"/>
    <w:rsid w:val="009F3DE0"/>
    <w:rsid w:val="00A27EC0"/>
    <w:rsid w:val="00A34F5F"/>
    <w:rsid w:val="00A46A68"/>
    <w:rsid w:val="00A50EE9"/>
    <w:rsid w:val="00A55067"/>
    <w:rsid w:val="00A86F48"/>
    <w:rsid w:val="00A93739"/>
    <w:rsid w:val="00AB0CF4"/>
    <w:rsid w:val="00AD0A33"/>
    <w:rsid w:val="00B054D3"/>
    <w:rsid w:val="00B07524"/>
    <w:rsid w:val="00B33BC6"/>
    <w:rsid w:val="00B35B7C"/>
    <w:rsid w:val="00B52FBC"/>
    <w:rsid w:val="00B53C15"/>
    <w:rsid w:val="00B54C1B"/>
    <w:rsid w:val="00B74679"/>
    <w:rsid w:val="00BB3B3F"/>
    <w:rsid w:val="00BC66B3"/>
    <w:rsid w:val="00BD3522"/>
    <w:rsid w:val="00BD43E6"/>
    <w:rsid w:val="00C00EF4"/>
    <w:rsid w:val="00C0799A"/>
    <w:rsid w:val="00C10875"/>
    <w:rsid w:val="00C11D0D"/>
    <w:rsid w:val="00C509C3"/>
    <w:rsid w:val="00C62680"/>
    <w:rsid w:val="00C70EAE"/>
    <w:rsid w:val="00C81798"/>
    <w:rsid w:val="00C83B65"/>
    <w:rsid w:val="00C95439"/>
    <w:rsid w:val="00CB0E84"/>
    <w:rsid w:val="00CB1E5D"/>
    <w:rsid w:val="00CD50B5"/>
    <w:rsid w:val="00CD73A9"/>
    <w:rsid w:val="00CE4608"/>
    <w:rsid w:val="00D067C3"/>
    <w:rsid w:val="00D06F12"/>
    <w:rsid w:val="00D21EF3"/>
    <w:rsid w:val="00D3241B"/>
    <w:rsid w:val="00D333F8"/>
    <w:rsid w:val="00D4382F"/>
    <w:rsid w:val="00D46790"/>
    <w:rsid w:val="00D530A9"/>
    <w:rsid w:val="00D62420"/>
    <w:rsid w:val="00D631A6"/>
    <w:rsid w:val="00D63A7E"/>
    <w:rsid w:val="00D6661F"/>
    <w:rsid w:val="00D91C27"/>
    <w:rsid w:val="00DA21E8"/>
    <w:rsid w:val="00DB2998"/>
    <w:rsid w:val="00DC5925"/>
    <w:rsid w:val="00DC60FA"/>
    <w:rsid w:val="00DE23AF"/>
    <w:rsid w:val="00E14598"/>
    <w:rsid w:val="00E145EE"/>
    <w:rsid w:val="00E17018"/>
    <w:rsid w:val="00E17598"/>
    <w:rsid w:val="00E603D9"/>
    <w:rsid w:val="00EA5199"/>
    <w:rsid w:val="00EB44DF"/>
    <w:rsid w:val="00ED7A05"/>
    <w:rsid w:val="00EE334C"/>
    <w:rsid w:val="00EE3934"/>
    <w:rsid w:val="00F02153"/>
    <w:rsid w:val="00F15675"/>
    <w:rsid w:val="00F21250"/>
    <w:rsid w:val="00F2398D"/>
    <w:rsid w:val="00F53FD4"/>
    <w:rsid w:val="00F57023"/>
    <w:rsid w:val="00F634A3"/>
    <w:rsid w:val="00F667F6"/>
    <w:rsid w:val="00F710F9"/>
    <w:rsid w:val="00F87F40"/>
    <w:rsid w:val="00F920F6"/>
    <w:rsid w:val="00FA0AE4"/>
    <w:rsid w:val="00FB4DBA"/>
    <w:rsid w:val="00FB667E"/>
    <w:rsid w:val="00FE552D"/>
    <w:rsid w:val="00FF19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F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33D"/>
    <w:rPr>
      <w:sz w:val="24"/>
      <w:szCs w:val="24"/>
      <w:lang w:val="en-US" w:eastAsia="en-US"/>
    </w:rPr>
  </w:style>
  <w:style w:type="paragraph" w:styleId="Ttulo1">
    <w:name w:val="heading 1"/>
    <w:basedOn w:val="Normal"/>
    <w:next w:val="Normal"/>
    <w:link w:val="Ttulo1Car"/>
    <w:autoRedefine/>
    <w:uiPriority w:val="9"/>
    <w:qFormat/>
    <w:rsid w:val="00C81798"/>
    <w:pPr>
      <w:autoSpaceDE w:val="0"/>
      <w:autoSpaceDN w:val="0"/>
      <w:adjustRightInd w:val="0"/>
      <w:spacing w:line="480" w:lineRule="auto"/>
      <w:outlineLvl w:val="0"/>
    </w:pPr>
    <w:rPr>
      <w:b/>
      <w:bCs/>
    </w:rPr>
  </w:style>
  <w:style w:type="paragraph" w:styleId="Ttulo2">
    <w:name w:val="heading 2"/>
    <w:basedOn w:val="Normal"/>
    <w:next w:val="Normal"/>
    <w:link w:val="Ttulo2Car"/>
    <w:autoRedefine/>
    <w:uiPriority w:val="9"/>
    <w:qFormat/>
    <w:rsid w:val="00612F41"/>
    <w:pPr>
      <w:keepNext/>
      <w:spacing w:line="480" w:lineRule="auto"/>
      <w:outlineLvl w:val="1"/>
    </w:pPr>
    <w:rPr>
      <w:rFonts w:cs="Arial"/>
      <w:b/>
      <w:bCs/>
      <w:iCs/>
      <w:szCs w:val="28"/>
    </w:rPr>
  </w:style>
  <w:style w:type="paragraph" w:styleId="Ttulo3">
    <w:name w:val="heading 3"/>
    <w:basedOn w:val="Normal"/>
    <w:next w:val="Normal"/>
    <w:autoRedefine/>
    <w:qFormat/>
    <w:rsid w:val="00AB0CF4"/>
    <w:pPr>
      <w:outlineLvl w:val="2"/>
    </w:pPr>
    <w:rPr>
      <w:lang w:val="es-ES"/>
    </w:rPr>
  </w:style>
  <w:style w:type="paragraph" w:styleId="Ttulo4">
    <w:name w:val="heading 4"/>
    <w:basedOn w:val="Normal"/>
    <w:next w:val="Normal"/>
    <w:link w:val="Ttulo4Car"/>
    <w:unhideWhenUsed/>
    <w:qFormat/>
    <w:rsid w:val="00546133"/>
    <w:pPr>
      <w:keepNext/>
      <w:spacing w:before="240" w:after="60"/>
      <w:outlineLvl w:val="3"/>
    </w:pPr>
    <w:rPr>
      <w:b/>
      <w:bCs/>
      <w:i/>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320"/>
        <w:tab w:val="right" w:pos="8640"/>
      </w:tabs>
    </w:pPr>
  </w:style>
  <w:style w:type="paragraph" w:styleId="Encabezado">
    <w:name w:val="header"/>
    <w:basedOn w:val="Normal"/>
    <w:pPr>
      <w:tabs>
        <w:tab w:val="center" w:pos="4320"/>
        <w:tab w:val="right" w:pos="8640"/>
      </w:tabs>
    </w:pPr>
  </w:style>
  <w:style w:type="paragraph" w:customStyle="1" w:styleId="Level1">
    <w:name w:val="Level 1"/>
    <w:pPr>
      <w:autoSpaceDE w:val="0"/>
      <w:autoSpaceDN w:val="0"/>
      <w:adjustRightInd w:val="0"/>
      <w:ind w:left="720"/>
    </w:pPr>
    <w:rPr>
      <w:sz w:val="24"/>
      <w:szCs w:val="24"/>
      <w:lang w:val="en-US" w:eastAsia="en-US"/>
    </w:rPr>
  </w:style>
  <w:style w:type="character" w:customStyle="1" w:styleId="SYSHYPERTEXT">
    <w:name w:val="SYS_HYPERTEXT"/>
    <w:rPr>
      <w:noProof/>
      <w:color w:val="0000FF"/>
      <w:u w:val="single"/>
    </w:rPr>
  </w:style>
  <w:style w:type="character" w:customStyle="1" w:styleId="QuickFormat2">
    <w:name w:val="QuickFormat2"/>
    <w:rPr>
      <w:rFonts w:ascii="Arial" w:hAnsi="Arial" w:cs="Arial"/>
    </w:rPr>
  </w:style>
  <w:style w:type="character" w:customStyle="1" w:styleId="QuickFormat3">
    <w:name w:val="QuickFormat3"/>
    <w:rPr>
      <w:rFonts w:ascii="Arial" w:hAnsi="Arial" w:cs="Arial"/>
      <w:b/>
      <w:bCs/>
      <w:i/>
      <w:iCs/>
    </w:rPr>
  </w:style>
  <w:style w:type="paragraph" w:styleId="Ttulo">
    <w:name w:val="Title"/>
    <w:basedOn w:val="Normal"/>
    <w:link w:val="TtuloCar"/>
    <w:uiPriority w:val="10"/>
    <w:qFormat/>
    <w:pPr>
      <w:autoSpaceDE w:val="0"/>
      <w:autoSpaceDN w:val="0"/>
      <w:adjustRightInd w:val="0"/>
      <w:jc w:val="center"/>
    </w:pPr>
    <w:rPr>
      <w:sz w:val="28"/>
      <w:szCs w:val="28"/>
    </w:rPr>
  </w:style>
  <w:style w:type="paragraph" w:styleId="Textoindependiente">
    <w:name w:val="Body Text"/>
    <w:basedOn w:val="Normal"/>
    <w:link w:val="TextoindependienteCar"/>
    <w:uiPriority w:val="1"/>
    <w:qFormat/>
    <w:pPr>
      <w:autoSpaceDE w:val="0"/>
      <w:autoSpaceDN w:val="0"/>
      <w:adjustRightInd w:val="0"/>
    </w:pPr>
    <w:rPr>
      <w:sz w:val="22"/>
      <w:szCs w:val="22"/>
    </w:rPr>
  </w:style>
  <w:style w:type="paragraph" w:styleId="Subttulo">
    <w:name w:val="Subtitle"/>
    <w:basedOn w:val="Normal"/>
    <w:qFormat/>
    <w:pPr>
      <w:autoSpaceDE w:val="0"/>
      <w:autoSpaceDN w:val="0"/>
      <w:adjustRightInd w:val="0"/>
    </w:pPr>
    <w:rPr>
      <w:b/>
      <w:bCs/>
    </w:rPr>
  </w:style>
  <w:style w:type="paragraph" w:styleId="Sangradetextonormal">
    <w:name w:val="Body Text Indent"/>
    <w:basedOn w:val="Normal"/>
    <w:link w:val="SangradetextonormalCar"/>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sz w:val="32"/>
      <w:szCs w:val="32"/>
    </w:rPr>
  </w:style>
  <w:style w:type="paragraph" w:customStyle="1" w:styleId="QuickFormat6">
    <w:name w:val="QuickFormat6"/>
    <w:pPr>
      <w:autoSpaceDE w:val="0"/>
      <w:autoSpaceDN w:val="0"/>
      <w:adjustRightInd w:val="0"/>
    </w:pPr>
    <w:rPr>
      <w:rFonts w:ascii="Arial" w:hAnsi="Arial" w:cs="Arial"/>
      <w:sz w:val="24"/>
      <w:szCs w:val="24"/>
      <w:lang w:val="en-US" w:eastAsia="en-US"/>
    </w:rPr>
  </w:style>
  <w:style w:type="character" w:styleId="Nmerodepgina">
    <w:name w:val="page number"/>
    <w:basedOn w:val="Fuentedeprrafopredeter"/>
  </w:style>
  <w:style w:type="paragraph" w:styleId="Textoindependiente2">
    <w:name w:val="Body Text 2"/>
    <w:basedOn w:val="Normal"/>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right="52"/>
    </w:pPr>
    <w:rPr>
      <w:rFonts w:ascii="Arial" w:hAnsi="Arial" w:cs="Arial"/>
      <w:noProof/>
    </w:rPr>
  </w:style>
  <w:style w:type="paragraph" w:styleId="Sangra2detindependiente">
    <w:name w:val="Body Text Indent 2"/>
    <w:basedOn w:val="Normal"/>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left="935"/>
    </w:pPr>
    <w:rPr>
      <w:rFonts w:ascii="Arial" w:hAnsi="Arial" w:cs="Arial"/>
      <w:sz w:val="17"/>
      <w:szCs w:val="17"/>
    </w:rPr>
  </w:style>
  <w:style w:type="paragraph" w:styleId="Sangra3detindependiente">
    <w:name w:val="Body Text Indent 3"/>
    <w:basedOn w:val="Normal"/>
    <w:pPr>
      <w:numPr>
        <w:ilvl w:val="12"/>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Pr>
      <w:rFonts w:ascii="Arial" w:hAnsi="Arial" w:cs="Arial"/>
      <w:sz w:val="20"/>
    </w:rPr>
  </w:style>
  <w:style w:type="paragraph" w:styleId="Textodebloque">
    <w:name w:val="Block Text"/>
    <w:basedOn w:val="Normal"/>
    <w:pPr>
      <w:keepNext/>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1440" w:right="630"/>
    </w:pPr>
    <w:rPr>
      <w:noProof/>
      <w:sz w:val="18"/>
      <w:szCs w:val="18"/>
    </w:rPr>
  </w:style>
  <w:style w:type="paragraph" w:styleId="Descripcin">
    <w:name w:val="caption"/>
    <w:basedOn w:val="Normal"/>
    <w:next w:val="Normal"/>
    <w:autoRedefine/>
    <w:qFormat/>
    <w:rsid w:val="006855CA"/>
    <w:pPr>
      <w:spacing w:before="120" w:after="120" w:line="480" w:lineRule="auto"/>
    </w:pPr>
    <w:rPr>
      <w:bCs/>
      <w:i/>
      <w:szCs w:val="20"/>
    </w:rPr>
  </w:style>
  <w:style w:type="paragraph" w:styleId="Tabladeilustraciones">
    <w:name w:val="table of figures"/>
    <w:basedOn w:val="Normal"/>
    <w:next w:val="Normal"/>
    <w:uiPriority w:val="99"/>
    <w:pPr>
      <w:ind w:left="480" w:hanging="480"/>
    </w:pPr>
  </w:style>
  <w:style w:type="character" w:styleId="Hipervnculo">
    <w:name w:val="Hyperlink"/>
    <w:uiPriority w:val="99"/>
    <w:rPr>
      <w:color w:val="0000FF"/>
      <w:u w:val="single"/>
    </w:rPr>
  </w:style>
  <w:style w:type="paragraph" w:styleId="TDC1">
    <w:name w:val="toc 1"/>
    <w:basedOn w:val="Normal"/>
    <w:next w:val="Normal"/>
    <w:autoRedefine/>
    <w:uiPriority w:val="39"/>
  </w:style>
  <w:style w:type="paragraph" w:styleId="TDC2">
    <w:name w:val="toc 2"/>
    <w:basedOn w:val="Normal"/>
    <w:next w:val="Normal"/>
    <w:autoRedefine/>
    <w:uiPriority w:val="39"/>
    <w:rsid w:val="00DB2998"/>
    <w:pPr>
      <w:tabs>
        <w:tab w:val="right" w:leader="dot" w:pos="8630"/>
      </w:tabs>
      <w:jc w:val="both"/>
    </w:pPr>
  </w:style>
  <w:style w:type="paragraph" w:styleId="TDC3">
    <w:name w:val="toc 3"/>
    <w:basedOn w:val="Normal"/>
    <w:next w:val="Normal"/>
    <w:autoRedefine/>
    <w:uiPriority w:val="39"/>
    <w:rsid w:val="00DB2998"/>
    <w:pPr>
      <w:tabs>
        <w:tab w:val="right" w:leader="dot" w:pos="8630"/>
      </w:tabs>
      <w:jc w:val="both"/>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thesistext">
    <w:name w:val="thesis text"/>
    <w:basedOn w:val="Normal"/>
    <w:autoRedefine/>
    <w:rsid w:val="00EE3934"/>
    <w:pPr>
      <w:spacing w:after="240"/>
      <w:ind w:firstLine="540"/>
    </w:pPr>
    <w:rPr>
      <w:lang w:eastAsia="es-ES"/>
    </w:rPr>
  </w:style>
  <w:style w:type="paragraph" w:customStyle="1" w:styleId="StyleCaptionCentered">
    <w:name w:val="Style Caption + Centered"/>
    <w:basedOn w:val="Descripcin"/>
    <w:autoRedefine/>
    <w:rsid w:val="000B7AF9"/>
    <w:rPr>
      <w:b/>
      <w:i w:val="0"/>
    </w:rPr>
  </w:style>
  <w:style w:type="character" w:customStyle="1" w:styleId="Ttulo1Car">
    <w:name w:val="Título 1 Car"/>
    <w:link w:val="Ttulo1"/>
    <w:uiPriority w:val="9"/>
    <w:rsid w:val="00C81798"/>
    <w:rPr>
      <w:b/>
      <w:bCs/>
      <w:sz w:val="24"/>
      <w:szCs w:val="24"/>
      <w:lang w:val="en-US" w:eastAsia="en-US"/>
    </w:rPr>
  </w:style>
  <w:style w:type="character" w:customStyle="1" w:styleId="Ttulo4Car">
    <w:name w:val="Título 4 Car"/>
    <w:link w:val="Ttulo4"/>
    <w:rsid w:val="00546133"/>
    <w:rPr>
      <w:rFonts w:eastAsia="Times New Roman" w:cs="Times New Roman"/>
      <w:b/>
      <w:bCs/>
      <w:i/>
      <w:sz w:val="28"/>
      <w:szCs w:val="28"/>
    </w:rPr>
  </w:style>
  <w:style w:type="character" w:customStyle="1" w:styleId="TextoindependienteCar">
    <w:name w:val="Texto independiente Car"/>
    <w:link w:val="Textoindependiente"/>
    <w:uiPriority w:val="1"/>
    <w:rsid w:val="00707877"/>
    <w:rPr>
      <w:sz w:val="22"/>
      <w:szCs w:val="22"/>
    </w:rPr>
  </w:style>
  <w:style w:type="character" w:customStyle="1" w:styleId="SangradetextonormalCar">
    <w:name w:val="Sangría de texto normal Car"/>
    <w:link w:val="Sangradetextonormal"/>
    <w:rsid w:val="00707877"/>
    <w:rPr>
      <w:sz w:val="32"/>
      <w:szCs w:val="32"/>
    </w:rPr>
  </w:style>
  <w:style w:type="paragraph" w:styleId="TtuloTDC">
    <w:name w:val="TOC Heading"/>
    <w:basedOn w:val="Ttulo1"/>
    <w:next w:val="Normal"/>
    <w:uiPriority w:val="39"/>
    <w:semiHidden/>
    <w:unhideWhenUsed/>
    <w:qFormat/>
    <w:rsid w:val="008572C4"/>
    <w:pPr>
      <w:keepNext/>
      <w:keepLines/>
      <w:autoSpaceDE/>
      <w:autoSpaceDN/>
      <w:adjustRightInd/>
      <w:spacing w:before="480" w:line="276" w:lineRule="auto"/>
      <w:outlineLvl w:val="9"/>
    </w:pPr>
    <w:rPr>
      <w:rFonts w:ascii="Cambria" w:hAnsi="Cambria"/>
      <w:color w:val="365F91"/>
      <w:sz w:val="28"/>
      <w:szCs w:val="28"/>
      <w:lang w:val="es-CO" w:eastAsia="es-CO"/>
    </w:rPr>
  </w:style>
  <w:style w:type="paragraph" w:customStyle="1" w:styleId="Piedeimagen">
    <w:name w:val="Pie de imagen"/>
    <w:basedOn w:val="Descripcin"/>
    <w:qFormat/>
    <w:rsid w:val="00EE3934"/>
    <w:pPr>
      <w:spacing w:before="0" w:after="0"/>
      <w:ind w:firstLine="454"/>
    </w:pPr>
    <w:rPr>
      <w:rFonts w:eastAsia="Calibri"/>
      <w:sz w:val="20"/>
      <w:szCs w:val="24"/>
      <w:lang w:val="es-CO"/>
    </w:rPr>
  </w:style>
  <w:style w:type="paragraph" w:customStyle="1" w:styleId="Titulotabla">
    <w:name w:val="Titulo tabla"/>
    <w:basedOn w:val="Normal"/>
    <w:qFormat/>
    <w:rsid w:val="00160644"/>
    <w:pPr>
      <w:spacing w:line="276" w:lineRule="auto"/>
    </w:pPr>
    <w:rPr>
      <w:rFonts w:eastAsia="Calibri"/>
      <w:i/>
      <w:lang w:val="es-CO"/>
    </w:rPr>
  </w:style>
  <w:style w:type="paragraph" w:styleId="Bibliografa">
    <w:name w:val="Bibliography"/>
    <w:basedOn w:val="Normal"/>
    <w:next w:val="Normal"/>
    <w:uiPriority w:val="37"/>
    <w:unhideWhenUsed/>
    <w:rsid w:val="001D11A4"/>
  </w:style>
  <w:style w:type="paragraph" w:styleId="Prrafodelista">
    <w:name w:val="List Paragraph"/>
    <w:basedOn w:val="Normal"/>
    <w:uiPriority w:val="1"/>
    <w:qFormat/>
    <w:rsid w:val="00C81798"/>
    <w:pPr>
      <w:widowControl w:val="0"/>
      <w:autoSpaceDE w:val="0"/>
      <w:autoSpaceDN w:val="0"/>
      <w:ind w:left="121"/>
    </w:pPr>
    <w:rPr>
      <w:rFonts w:ascii="Arial" w:eastAsia="Arial" w:hAnsi="Arial" w:cs="Arial"/>
      <w:sz w:val="22"/>
      <w:szCs w:val="22"/>
      <w:lang w:val="es-ES"/>
    </w:rPr>
  </w:style>
  <w:style w:type="table" w:customStyle="1" w:styleId="TableNormal">
    <w:name w:val="Table Normal"/>
    <w:uiPriority w:val="2"/>
    <w:semiHidden/>
    <w:unhideWhenUsed/>
    <w:qFormat/>
    <w:rsid w:val="00916C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6CE6"/>
    <w:pPr>
      <w:widowControl w:val="0"/>
      <w:autoSpaceDE w:val="0"/>
      <w:autoSpaceDN w:val="0"/>
      <w:spacing w:before="40"/>
      <w:ind w:left="48"/>
    </w:pPr>
    <w:rPr>
      <w:rFonts w:ascii="Arial" w:eastAsia="Arial" w:hAnsi="Arial" w:cs="Arial"/>
      <w:sz w:val="22"/>
      <w:szCs w:val="22"/>
      <w:lang w:val="es-ES"/>
    </w:rPr>
  </w:style>
  <w:style w:type="table" w:styleId="Tablanormal5">
    <w:name w:val="Plain Table 5"/>
    <w:basedOn w:val="Tablanormal"/>
    <w:uiPriority w:val="45"/>
    <w:rsid w:val="00916C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2">
    <w:name w:val="Plain Table 2"/>
    <w:basedOn w:val="Tablanormal"/>
    <w:uiPriority w:val="42"/>
    <w:rsid w:val="00916CE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2Car">
    <w:name w:val="Título 2 Car"/>
    <w:basedOn w:val="Fuentedeprrafopredeter"/>
    <w:link w:val="Ttulo2"/>
    <w:uiPriority w:val="9"/>
    <w:rsid w:val="00916CE6"/>
    <w:rPr>
      <w:rFonts w:cs="Arial"/>
      <w:b/>
      <w:bCs/>
      <w:iCs/>
      <w:sz w:val="24"/>
      <w:szCs w:val="28"/>
      <w:lang w:val="en-US" w:eastAsia="en-US"/>
    </w:rPr>
  </w:style>
  <w:style w:type="character" w:customStyle="1" w:styleId="TtuloCar">
    <w:name w:val="Título Car"/>
    <w:basedOn w:val="Fuentedeprrafopredeter"/>
    <w:link w:val="Ttulo"/>
    <w:uiPriority w:val="10"/>
    <w:rsid w:val="00916CE6"/>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498967">
      <w:bodyDiv w:val="1"/>
      <w:marLeft w:val="0"/>
      <w:marRight w:val="0"/>
      <w:marTop w:val="0"/>
      <w:marBottom w:val="0"/>
      <w:divBdr>
        <w:top w:val="none" w:sz="0" w:space="0" w:color="auto"/>
        <w:left w:val="none" w:sz="0" w:space="0" w:color="auto"/>
        <w:bottom w:val="none" w:sz="0" w:space="0" w:color="auto"/>
        <w:right w:val="none" w:sz="0" w:space="0" w:color="auto"/>
      </w:divBdr>
    </w:div>
    <w:div w:id="1136027131">
      <w:bodyDiv w:val="1"/>
      <w:marLeft w:val="0"/>
      <w:marRight w:val="0"/>
      <w:marTop w:val="0"/>
      <w:marBottom w:val="0"/>
      <w:divBdr>
        <w:top w:val="none" w:sz="0" w:space="0" w:color="auto"/>
        <w:left w:val="none" w:sz="0" w:space="0" w:color="auto"/>
        <w:bottom w:val="none" w:sz="0" w:space="0" w:color="auto"/>
        <w:right w:val="none" w:sz="0" w:space="0" w:color="auto"/>
      </w:divBdr>
    </w:div>
    <w:div w:id="125829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Ame10</b:Tag>
    <b:SourceType>Book</b:SourceType>
    <b:Guid>{4C1E6FC8-0033-41CE-9B40-584BF80587AB}</b:Guid>
    <b:Author>
      <b:Author>
        <b:Corporate>American Psychological Association</b:Corporate>
      </b:Author>
      <b:Translator>
        <b:NameList>
          <b:Person>
            <b:Last>Frías</b:Last>
            <b:First>Miroslava</b:First>
            <b:Middle>Guerra</b:Middle>
          </b:Person>
        </b:NameList>
      </b:Translator>
    </b:Author>
    <b:Title>Manual de Publicaciones de la American Psychological Association</b:Title>
    <b:Year>2010</b:Year>
    <b:City>México</b:City>
    <b:Publisher>El Manual Moderno</b:Publisher>
    <b:CountryRegion>México</b:CountryRegion>
    <b:Edition>6</b:Edition>
    <b:RefOrder>1</b:RefOrder>
  </b:Source>
</b:Sources>
</file>

<file path=customXml/itemProps1.xml><?xml version="1.0" encoding="utf-8"?>
<ds:datastoreItem xmlns:ds="http://schemas.openxmlformats.org/officeDocument/2006/customXml" ds:itemID="{D5672B41-FC43-4F80-9B9A-ED4565807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3247</Words>
  <Characters>17861</Characters>
  <Application>Microsoft Office Word</Application>
  <DocSecurity>0</DocSecurity>
  <Lines>148</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21066</CharactersWithSpaces>
  <SharedDoc>false</SharedDoc>
  <HLinks>
    <vt:vector size="156" baseType="variant">
      <vt:variant>
        <vt:i4>1310780</vt:i4>
      </vt:variant>
      <vt:variant>
        <vt:i4>160</vt:i4>
      </vt:variant>
      <vt:variant>
        <vt:i4>0</vt:i4>
      </vt:variant>
      <vt:variant>
        <vt:i4>5</vt:i4>
      </vt:variant>
      <vt:variant>
        <vt:lpwstr/>
      </vt:variant>
      <vt:variant>
        <vt:lpwstr>_Toc202755916</vt:lpwstr>
      </vt:variant>
      <vt:variant>
        <vt:i4>1310780</vt:i4>
      </vt:variant>
      <vt:variant>
        <vt:i4>151</vt:i4>
      </vt:variant>
      <vt:variant>
        <vt:i4>0</vt:i4>
      </vt:variant>
      <vt:variant>
        <vt:i4>5</vt:i4>
      </vt:variant>
      <vt:variant>
        <vt:lpwstr/>
      </vt:variant>
      <vt:variant>
        <vt:lpwstr>_Toc202755915</vt:lpwstr>
      </vt:variant>
      <vt:variant>
        <vt:i4>1900604</vt:i4>
      </vt:variant>
      <vt:variant>
        <vt:i4>142</vt:i4>
      </vt:variant>
      <vt:variant>
        <vt:i4>0</vt:i4>
      </vt:variant>
      <vt:variant>
        <vt:i4>5</vt:i4>
      </vt:variant>
      <vt:variant>
        <vt:lpwstr/>
      </vt:variant>
      <vt:variant>
        <vt:lpwstr>_Toc285535822</vt:lpwstr>
      </vt:variant>
      <vt:variant>
        <vt:i4>1900604</vt:i4>
      </vt:variant>
      <vt:variant>
        <vt:i4>136</vt:i4>
      </vt:variant>
      <vt:variant>
        <vt:i4>0</vt:i4>
      </vt:variant>
      <vt:variant>
        <vt:i4>5</vt:i4>
      </vt:variant>
      <vt:variant>
        <vt:lpwstr/>
      </vt:variant>
      <vt:variant>
        <vt:lpwstr>_Toc285535821</vt:lpwstr>
      </vt:variant>
      <vt:variant>
        <vt:i4>1900604</vt:i4>
      </vt:variant>
      <vt:variant>
        <vt:i4>130</vt:i4>
      </vt:variant>
      <vt:variant>
        <vt:i4>0</vt:i4>
      </vt:variant>
      <vt:variant>
        <vt:i4>5</vt:i4>
      </vt:variant>
      <vt:variant>
        <vt:lpwstr/>
      </vt:variant>
      <vt:variant>
        <vt:lpwstr>_Toc285535820</vt:lpwstr>
      </vt:variant>
      <vt:variant>
        <vt:i4>1966140</vt:i4>
      </vt:variant>
      <vt:variant>
        <vt:i4>124</vt:i4>
      </vt:variant>
      <vt:variant>
        <vt:i4>0</vt:i4>
      </vt:variant>
      <vt:variant>
        <vt:i4>5</vt:i4>
      </vt:variant>
      <vt:variant>
        <vt:lpwstr/>
      </vt:variant>
      <vt:variant>
        <vt:lpwstr>_Toc285535819</vt:lpwstr>
      </vt:variant>
      <vt:variant>
        <vt:i4>1966140</vt:i4>
      </vt:variant>
      <vt:variant>
        <vt:i4>118</vt:i4>
      </vt:variant>
      <vt:variant>
        <vt:i4>0</vt:i4>
      </vt:variant>
      <vt:variant>
        <vt:i4>5</vt:i4>
      </vt:variant>
      <vt:variant>
        <vt:lpwstr/>
      </vt:variant>
      <vt:variant>
        <vt:lpwstr>_Toc285535818</vt:lpwstr>
      </vt:variant>
      <vt:variant>
        <vt:i4>1966140</vt:i4>
      </vt:variant>
      <vt:variant>
        <vt:i4>112</vt:i4>
      </vt:variant>
      <vt:variant>
        <vt:i4>0</vt:i4>
      </vt:variant>
      <vt:variant>
        <vt:i4>5</vt:i4>
      </vt:variant>
      <vt:variant>
        <vt:lpwstr/>
      </vt:variant>
      <vt:variant>
        <vt:lpwstr>_Toc285535817</vt:lpwstr>
      </vt:variant>
      <vt:variant>
        <vt:i4>1966140</vt:i4>
      </vt:variant>
      <vt:variant>
        <vt:i4>106</vt:i4>
      </vt:variant>
      <vt:variant>
        <vt:i4>0</vt:i4>
      </vt:variant>
      <vt:variant>
        <vt:i4>5</vt:i4>
      </vt:variant>
      <vt:variant>
        <vt:lpwstr/>
      </vt:variant>
      <vt:variant>
        <vt:lpwstr>_Toc285535816</vt:lpwstr>
      </vt:variant>
      <vt:variant>
        <vt:i4>1966140</vt:i4>
      </vt:variant>
      <vt:variant>
        <vt:i4>100</vt:i4>
      </vt:variant>
      <vt:variant>
        <vt:i4>0</vt:i4>
      </vt:variant>
      <vt:variant>
        <vt:i4>5</vt:i4>
      </vt:variant>
      <vt:variant>
        <vt:lpwstr/>
      </vt:variant>
      <vt:variant>
        <vt:lpwstr>_Toc285535815</vt:lpwstr>
      </vt:variant>
      <vt:variant>
        <vt:i4>1966140</vt:i4>
      </vt:variant>
      <vt:variant>
        <vt:i4>94</vt:i4>
      </vt:variant>
      <vt:variant>
        <vt:i4>0</vt:i4>
      </vt:variant>
      <vt:variant>
        <vt:i4>5</vt:i4>
      </vt:variant>
      <vt:variant>
        <vt:lpwstr/>
      </vt:variant>
      <vt:variant>
        <vt:lpwstr>_Toc285535814</vt:lpwstr>
      </vt:variant>
      <vt:variant>
        <vt:i4>1966140</vt:i4>
      </vt:variant>
      <vt:variant>
        <vt:i4>88</vt:i4>
      </vt:variant>
      <vt:variant>
        <vt:i4>0</vt:i4>
      </vt:variant>
      <vt:variant>
        <vt:i4>5</vt:i4>
      </vt:variant>
      <vt:variant>
        <vt:lpwstr/>
      </vt:variant>
      <vt:variant>
        <vt:lpwstr>_Toc285535813</vt:lpwstr>
      </vt:variant>
      <vt:variant>
        <vt:i4>1966140</vt:i4>
      </vt:variant>
      <vt:variant>
        <vt:i4>82</vt:i4>
      </vt:variant>
      <vt:variant>
        <vt:i4>0</vt:i4>
      </vt:variant>
      <vt:variant>
        <vt:i4>5</vt:i4>
      </vt:variant>
      <vt:variant>
        <vt:lpwstr/>
      </vt:variant>
      <vt:variant>
        <vt:lpwstr>_Toc285535812</vt:lpwstr>
      </vt:variant>
      <vt:variant>
        <vt:i4>1966140</vt:i4>
      </vt:variant>
      <vt:variant>
        <vt:i4>76</vt:i4>
      </vt:variant>
      <vt:variant>
        <vt:i4>0</vt:i4>
      </vt:variant>
      <vt:variant>
        <vt:i4>5</vt:i4>
      </vt:variant>
      <vt:variant>
        <vt:lpwstr/>
      </vt:variant>
      <vt:variant>
        <vt:lpwstr>_Toc285535811</vt:lpwstr>
      </vt:variant>
      <vt:variant>
        <vt:i4>1966140</vt:i4>
      </vt:variant>
      <vt:variant>
        <vt:i4>70</vt:i4>
      </vt:variant>
      <vt:variant>
        <vt:i4>0</vt:i4>
      </vt:variant>
      <vt:variant>
        <vt:i4>5</vt:i4>
      </vt:variant>
      <vt:variant>
        <vt:lpwstr/>
      </vt:variant>
      <vt:variant>
        <vt:lpwstr>_Toc285535810</vt:lpwstr>
      </vt:variant>
      <vt:variant>
        <vt:i4>2031676</vt:i4>
      </vt:variant>
      <vt:variant>
        <vt:i4>64</vt:i4>
      </vt:variant>
      <vt:variant>
        <vt:i4>0</vt:i4>
      </vt:variant>
      <vt:variant>
        <vt:i4>5</vt:i4>
      </vt:variant>
      <vt:variant>
        <vt:lpwstr/>
      </vt:variant>
      <vt:variant>
        <vt:lpwstr>_Toc285535809</vt:lpwstr>
      </vt:variant>
      <vt:variant>
        <vt:i4>2031676</vt:i4>
      </vt:variant>
      <vt:variant>
        <vt:i4>58</vt:i4>
      </vt:variant>
      <vt:variant>
        <vt:i4>0</vt:i4>
      </vt:variant>
      <vt:variant>
        <vt:i4>5</vt:i4>
      </vt:variant>
      <vt:variant>
        <vt:lpwstr/>
      </vt:variant>
      <vt:variant>
        <vt:lpwstr>_Toc285535808</vt:lpwstr>
      </vt:variant>
      <vt:variant>
        <vt:i4>2031676</vt:i4>
      </vt:variant>
      <vt:variant>
        <vt:i4>52</vt:i4>
      </vt:variant>
      <vt:variant>
        <vt:i4>0</vt:i4>
      </vt:variant>
      <vt:variant>
        <vt:i4>5</vt:i4>
      </vt:variant>
      <vt:variant>
        <vt:lpwstr/>
      </vt:variant>
      <vt:variant>
        <vt:lpwstr>_Toc285535807</vt:lpwstr>
      </vt:variant>
      <vt:variant>
        <vt:i4>2031676</vt:i4>
      </vt:variant>
      <vt:variant>
        <vt:i4>46</vt:i4>
      </vt:variant>
      <vt:variant>
        <vt:i4>0</vt:i4>
      </vt:variant>
      <vt:variant>
        <vt:i4>5</vt:i4>
      </vt:variant>
      <vt:variant>
        <vt:lpwstr/>
      </vt:variant>
      <vt:variant>
        <vt:lpwstr>_Toc285535806</vt:lpwstr>
      </vt:variant>
      <vt:variant>
        <vt:i4>2031676</vt:i4>
      </vt:variant>
      <vt:variant>
        <vt:i4>40</vt:i4>
      </vt:variant>
      <vt:variant>
        <vt:i4>0</vt:i4>
      </vt:variant>
      <vt:variant>
        <vt:i4>5</vt:i4>
      </vt:variant>
      <vt:variant>
        <vt:lpwstr/>
      </vt:variant>
      <vt:variant>
        <vt:lpwstr>_Toc285535805</vt:lpwstr>
      </vt:variant>
      <vt:variant>
        <vt:i4>2031676</vt:i4>
      </vt:variant>
      <vt:variant>
        <vt:i4>34</vt:i4>
      </vt:variant>
      <vt:variant>
        <vt:i4>0</vt:i4>
      </vt:variant>
      <vt:variant>
        <vt:i4>5</vt:i4>
      </vt:variant>
      <vt:variant>
        <vt:lpwstr/>
      </vt:variant>
      <vt:variant>
        <vt:lpwstr>_Toc285535804</vt:lpwstr>
      </vt:variant>
      <vt:variant>
        <vt:i4>2031676</vt:i4>
      </vt:variant>
      <vt:variant>
        <vt:i4>28</vt:i4>
      </vt:variant>
      <vt:variant>
        <vt:i4>0</vt:i4>
      </vt:variant>
      <vt:variant>
        <vt:i4>5</vt:i4>
      </vt:variant>
      <vt:variant>
        <vt:lpwstr/>
      </vt:variant>
      <vt:variant>
        <vt:lpwstr>_Toc285535803</vt:lpwstr>
      </vt:variant>
      <vt:variant>
        <vt:i4>2031676</vt:i4>
      </vt:variant>
      <vt:variant>
        <vt:i4>22</vt:i4>
      </vt:variant>
      <vt:variant>
        <vt:i4>0</vt:i4>
      </vt:variant>
      <vt:variant>
        <vt:i4>5</vt:i4>
      </vt:variant>
      <vt:variant>
        <vt:lpwstr/>
      </vt:variant>
      <vt:variant>
        <vt:lpwstr>_Toc285535802</vt:lpwstr>
      </vt:variant>
      <vt:variant>
        <vt:i4>2031676</vt:i4>
      </vt:variant>
      <vt:variant>
        <vt:i4>16</vt:i4>
      </vt:variant>
      <vt:variant>
        <vt:i4>0</vt:i4>
      </vt:variant>
      <vt:variant>
        <vt:i4>5</vt:i4>
      </vt:variant>
      <vt:variant>
        <vt:lpwstr/>
      </vt:variant>
      <vt:variant>
        <vt:lpwstr>_Toc285535801</vt:lpwstr>
      </vt:variant>
      <vt:variant>
        <vt:i4>2031676</vt:i4>
      </vt:variant>
      <vt:variant>
        <vt:i4>10</vt:i4>
      </vt:variant>
      <vt:variant>
        <vt:i4>0</vt:i4>
      </vt:variant>
      <vt:variant>
        <vt:i4>5</vt:i4>
      </vt:variant>
      <vt:variant>
        <vt:lpwstr/>
      </vt:variant>
      <vt:variant>
        <vt:lpwstr>_Toc285535800</vt:lpwstr>
      </vt:variant>
      <vt:variant>
        <vt:i4>1441843</vt:i4>
      </vt:variant>
      <vt:variant>
        <vt:i4>4</vt:i4>
      </vt:variant>
      <vt:variant>
        <vt:i4>0</vt:i4>
      </vt:variant>
      <vt:variant>
        <vt:i4>5</vt:i4>
      </vt:variant>
      <vt:variant>
        <vt:lpwstr/>
      </vt:variant>
      <vt:variant>
        <vt:lpwstr>_Toc285535799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2020-04-10T19:35:00Z</dcterms:created>
  <dcterms:modified xsi:type="dcterms:W3CDTF">2020-04-10T20:00:00Z</dcterms:modified>
</cp:coreProperties>
</file>